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39" w:rsidRDefault="002A0839" w:rsidP="00F44A39">
      <w:pPr>
        <w:spacing w:after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11111"/>
          <w:sz w:val="24"/>
          <w:szCs w:val="24"/>
        </w:rPr>
        <w:drawing>
          <wp:inline distT="0" distB="0" distL="0" distR="0">
            <wp:extent cx="6480810" cy="9246292"/>
            <wp:effectExtent l="0" t="0" r="0" b="0"/>
            <wp:docPr id="1" name="Рисунок 1" descr="C:\Users\user\Pictures\ControlCenter4\Scan\CCI1201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2012023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39" w:rsidRDefault="002A0839" w:rsidP="00F44A39">
      <w:pPr>
        <w:spacing w:after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2A0839" w:rsidRDefault="002A0839" w:rsidP="00F44A39">
      <w:pPr>
        <w:spacing w:after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2A0839" w:rsidRDefault="002A0839" w:rsidP="00F44A39">
      <w:pPr>
        <w:spacing w:after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F44A39" w:rsidRPr="00F44A39" w:rsidRDefault="00F44A39" w:rsidP="00F44A39">
      <w:pPr>
        <w:spacing w:after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bookmarkStart w:id="0" w:name="_GoBack"/>
      <w:bookmarkEnd w:id="0"/>
      <w:r w:rsidRPr="00F44A39">
        <w:rPr>
          <w:rFonts w:ascii="Times New Roman" w:hAnsi="Times New Roman" w:cs="Times New Roman"/>
          <w:b/>
          <w:color w:val="111111"/>
          <w:sz w:val="24"/>
          <w:szCs w:val="24"/>
        </w:rPr>
        <w:lastRenderedPageBreak/>
        <w:t>Пояснительная записка</w:t>
      </w:r>
    </w:p>
    <w:p w:rsidR="00F44A39" w:rsidRPr="00F44A39" w:rsidRDefault="00F44A39" w:rsidP="00F44A3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A39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на основе:</w:t>
      </w:r>
    </w:p>
    <w:p w:rsidR="00F44A39" w:rsidRPr="00F44A39" w:rsidRDefault="00F44A39" w:rsidP="00F44A39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</w:rPr>
      </w:pPr>
      <w:r w:rsidRPr="00F44A39">
        <w:rPr>
          <w:color w:val="000000"/>
          <w:sz w:val="24"/>
          <w:szCs w:val="24"/>
        </w:rPr>
        <w:t>Федерального закона от 29.12.2012 № 273-ФЗ (ред. от 31.07.2020) «Об образовании в Российской Федерации» (с изм. и доп., вступ. в силу с 01.09.2020) — URL: http://www.</w:t>
      </w:r>
      <w:r w:rsidRPr="00F44A39">
        <w:rPr>
          <w:color w:val="000000"/>
          <w:sz w:val="24"/>
          <w:szCs w:val="24"/>
          <w:lang w:val="en-US"/>
        </w:rPr>
        <w:t>consultant</w:t>
      </w:r>
      <w:r w:rsidRPr="00F44A39">
        <w:rPr>
          <w:color w:val="000000"/>
          <w:sz w:val="24"/>
          <w:szCs w:val="24"/>
        </w:rPr>
        <w:t>.</w:t>
      </w:r>
      <w:proofErr w:type="spellStart"/>
      <w:r w:rsidRPr="00F44A39">
        <w:rPr>
          <w:color w:val="000000"/>
          <w:sz w:val="24"/>
          <w:szCs w:val="24"/>
          <w:lang w:val="en-US"/>
        </w:rPr>
        <w:t>ru</w:t>
      </w:r>
      <w:proofErr w:type="spellEnd"/>
      <w:r w:rsidRPr="00F44A39">
        <w:rPr>
          <w:color w:val="000000"/>
          <w:sz w:val="24"/>
          <w:szCs w:val="24"/>
        </w:rPr>
        <w:t>/</w:t>
      </w:r>
      <w:r w:rsidRPr="00F44A39">
        <w:rPr>
          <w:color w:val="000000"/>
          <w:sz w:val="24"/>
          <w:szCs w:val="24"/>
          <w:lang w:val="en-US"/>
        </w:rPr>
        <w:t>document</w:t>
      </w:r>
      <w:r w:rsidRPr="00F44A39">
        <w:rPr>
          <w:color w:val="000000"/>
          <w:sz w:val="24"/>
          <w:szCs w:val="24"/>
        </w:rPr>
        <w:t>/</w:t>
      </w:r>
      <w:r w:rsidRPr="00F44A39">
        <w:rPr>
          <w:color w:val="000000"/>
          <w:sz w:val="24"/>
          <w:szCs w:val="24"/>
          <w:lang w:val="en-US"/>
        </w:rPr>
        <w:t>cons</w:t>
      </w:r>
      <w:r w:rsidRPr="00F44A39">
        <w:rPr>
          <w:color w:val="000000"/>
          <w:sz w:val="24"/>
          <w:szCs w:val="24"/>
        </w:rPr>
        <w:t>_</w:t>
      </w:r>
      <w:r w:rsidRPr="00F44A39">
        <w:rPr>
          <w:color w:val="000000"/>
          <w:sz w:val="24"/>
          <w:szCs w:val="24"/>
          <w:lang w:val="en-US"/>
        </w:rPr>
        <w:t>doc</w:t>
      </w:r>
      <w:r w:rsidRPr="00F44A39">
        <w:rPr>
          <w:color w:val="000000"/>
          <w:sz w:val="24"/>
          <w:szCs w:val="24"/>
        </w:rPr>
        <w:t>_</w:t>
      </w:r>
      <w:r w:rsidRPr="00F44A39">
        <w:rPr>
          <w:color w:val="000000"/>
          <w:sz w:val="24"/>
          <w:szCs w:val="24"/>
          <w:lang w:val="en-US"/>
        </w:rPr>
        <w:t>LAW</w:t>
      </w:r>
      <w:r w:rsidRPr="00F44A39">
        <w:rPr>
          <w:color w:val="000000"/>
          <w:sz w:val="24"/>
          <w:szCs w:val="24"/>
        </w:rPr>
        <w:t>_140174 (дата обращения: 10.04.2020).</w:t>
      </w:r>
    </w:p>
    <w:p w:rsidR="00F44A39" w:rsidRPr="00F44A39" w:rsidRDefault="00F44A39" w:rsidP="00F44A39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</w:rPr>
      </w:pPr>
      <w:r w:rsidRPr="00F44A39">
        <w:rPr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 декабря 2010 г. N 1897) (ред.21.12.2020)  — URL: https://fgos.ru (дата обращения: 10.04.2021).</w:t>
      </w:r>
    </w:p>
    <w:p w:rsidR="00F44A39" w:rsidRPr="00F44A39" w:rsidRDefault="00F44A39" w:rsidP="00F44A39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</w:rPr>
      </w:pPr>
      <w:r w:rsidRPr="00F44A39">
        <w:rPr>
          <w:color w:val="000000"/>
          <w:sz w:val="24"/>
          <w:szCs w:val="24"/>
        </w:rPr>
        <w:t>Федерального государственного образовательного стандарта среднего общего образования (Утвержден приказом Министерства образования и науки Российской Федерации от 17 мая 2012 г. N 413) (ред.11.12.2020) — URL: https://fgos.ru (дата обращения: 10.04.2021).</w:t>
      </w:r>
    </w:p>
    <w:p w:rsidR="00F44A39" w:rsidRPr="00F44A39" w:rsidRDefault="00F44A39" w:rsidP="00F44A39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</w:rPr>
      </w:pPr>
      <w:r w:rsidRPr="00F44A39">
        <w:rPr>
          <w:color w:val="000000"/>
          <w:sz w:val="24"/>
          <w:szCs w:val="24"/>
        </w:rPr>
        <w:t>Методических рекомендаций по созданию и функционированию детских технопарков «</w:t>
      </w:r>
      <w:proofErr w:type="spellStart"/>
      <w:r w:rsidRPr="00F44A39">
        <w:rPr>
          <w:color w:val="000000"/>
          <w:sz w:val="24"/>
          <w:szCs w:val="24"/>
        </w:rPr>
        <w:t>Кванториум</w:t>
      </w:r>
      <w:proofErr w:type="spellEnd"/>
      <w:r w:rsidRPr="00F44A39">
        <w:rPr>
          <w:color w:val="000000"/>
          <w:sz w:val="24"/>
          <w:szCs w:val="24"/>
        </w:rPr>
        <w:t>» на базе общеобразовательных организаций (Утверждены распоряжением Министерства просвещения Российской Федерации от 12 января 2021 г. N Р-4) —URL: http://www.consultant.ru/document/cons_doc_LAW_374695/ (дата обращения: 10.043.2021).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Нейротехнологии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— активно развивающаяся область на стыке инженерных наук, биофизики и физиологии человека. Это направление стирает границы между человеческим мозгом и техническими системами, и создает инженерные решения на грани научной фантастики: "чтение мыслей" на расстоянии и управление роботом с помощью сокращений мышц, распознавание состояний головного мозга и эмоций,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4A39">
        <w:rPr>
          <w:rFonts w:ascii="Times New Roman" w:hAnsi="Times New Roman" w:cs="Times New Roman"/>
          <w:sz w:val="24"/>
          <w:szCs w:val="24"/>
        </w:rPr>
        <w:t xml:space="preserve"> ритмом собственного сердца... В то же время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нейротехнология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начинается с очень простых вещей, которые можно узнать на школьном уроке биологии в 8 классе: как сокращаются мышцы, бьётся сердце, как мозг генерирует электричество и как разные системы организма взаимодействуют друг с другом.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Изучая данный курс, учащиеся на практике, через короткие опыты и лабораторные работы, будут рассматривать разные системы человеческого тела и их биологические сигналы. Данная программа не ограничена рамками школьной программы, и предназначена для всех, кто хотел бы познакомиться с основами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и электрофизиологии.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Одна из основных проблем освоения школьных курсов биологии, физики и пр. заключается в преимущественно теоретическом характере изучения содержания и недостаточном внимании, уделяемом связям изучаемой теории с реальной жизнью вокруг ученика. Применение такого образовательного подхода, в рамках которого можно придать процессу обучения интерактивный характер, объединить изучаемый материал с решением практических задач и в результате мотивировать обучающихся, позволяет существенно повысить эффективность образовательного процесса.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Практические занятия по физической биологии позволят учащимся регистрировать, обрабатывать и анализировать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биосигналы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человека: мышечную активность, пульс, электрокардиограмму, электроэнцефалограмму, механические колебания грудной клетки, сопротивление кожи, что дает возможность учащимся понять взаимосвязи между биологией, информатикой, математикой и робототехникой.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изучение курса с использованием Цифровой лаборатории в области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в рамках деятельности центра «Точка роста», и является неотъемлемой частью методических указаний «Цифровая лаборатория в области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>». Программа предназначена для занятий прикладной электрофизиологией для учащихся с 8-го по 11-й класс (обучающихся в возрасте 13–17 лет) в системе внеурочной деятельности.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Выполняя задания лабораторных работ, учащиеся:</w:t>
      </w:r>
    </w:p>
    <w:p w:rsidR="00F44A39" w:rsidRPr="00F44A39" w:rsidRDefault="00F44A39" w:rsidP="00F44A39">
      <w:pPr>
        <w:pStyle w:val="a3"/>
        <w:numPr>
          <w:ilvl w:val="0"/>
          <w:numId w:val="2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познакомятся с тонкостями проведения научного эксперимента;</w:t>
      </w:r>
    </w:p>
    <w:p w:rsidR="00F44A39" w:rsidRPr="00F44A39" w:rsidRDefault="00F44A39" w:rsidP="00F44A39">
      <w:pPr>
        <w:pStyle w:val="a3"/>
        <w:numPr>
          <w:ilvl w:val="0"/>
          <w:numId w:val="2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F44A39">
        <w:rPr>
          <w:sz w:val="24"/>
          <w:szCs w:val="24"/>
        </w:rPr>
        <w:t xml:space="preserve">смогут сформировать </w:t>
      </w:r>
      <w:proofErr w:type="spellStart"/>
      <w:r w:rsidRPr="00F44A39">
        <w:rPr>
          <w:sz w:val="24"/>
          <w:szCs w:val="24"/>
        </w:rPr>
        <w:t>межпредметные</w:t>
      </w:r>
      <w:proofErr w:type="spellEnd"/>
      <w:r w:rsidRPr="00F44A39">
        <w:rPr>
          <w:sz w:val="24"/>
          <w:szCs w:val="24"/>
        </w:rPr>
        <w:t xml:space="preserve"> связи для комплексного изучения современных информационных технологий и биотехнологий;</w:t>
      </w:r>
    </w:p>
    <w:p w:rsidR="00F44A39" w:rsidRPr="00F44A39" w:rsidRDefault="00F44A39" w:rsidP="00F44A39">
      <w:pPr>
        <w:pStyle w:val="a3"/>
        <w:numPr>
          <w:ilvl w:val="0"/>
          <w:numId w:val="2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F44A39">
        <w:rPr>
          <w:sz w:val="24"/>
          <w:szCs w:val="24"/>
        </w:rPr>
        <w:t xml:space="preserve">изучат принципы работы сложных технических приборов, которые будут задействованы в </w:t>
      </w:r>
      <w:r w:rsidRPr="00F44A39">
        <w:rPr>
          <w:sz w:val="24"/>
          <w:szCs w:val="24"/>
        </w:rPr>
        <w:lastRenderedPageBreak/>
        <w:t>эксперименте;</w:t>
      </w:r>
    </w:p>
    <w:p w:rsidR="00F44A39" w:rsidRPr="00F44A39" w:rsidRDefault="00F44A39" w:rsidP="00F44A39">
      <w:pPr>
        <w:pStyle w:val="a3"/>
        <w:numPr>
          <w:ilvl w:val="0"/>
          <w:numId w:val="2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F44A39">
        <w:rPr>
          <w:sz w:val="24"/>
          <w:szCs w:val="24"/>
        </w:rPr>
        <w:t xml:space="preserve">познакомятся с основами создания человеко-машинных интерфейсов.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С каждым проведенным экспериментом школьники смогут оценить результаты своих трудов в виде приобретенных знаний, умений, навыков.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Данная программа помогает решить целый ряд задач образовательного стандарта: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- придание личностного смысла процессу обучения,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- формирование регулятивных, познавательных и коммуникативных универсальных учебных действий в процессе изучения биологии, физики и информационных технологий.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Программа включает в себя 17 практических занятий, которые разработаны с учетом основной образовательной программы и разделены по сложности на три группы: демонстрационные, лабораторные и исследовательские работы. Программа структурирована в соответствие с основными сенсорами набора "Цифровая лаборатория в области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>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F44A3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F44A39">
        <w:rPr>
          <w:rFonts w:ascii="Times New Roman" w:hAnsi="Times New Roman" w:cs="Times New Roman"/>
          <w:sz w:val="24"/>
          <w:szCs w:val="24"/>
        </w:rPr>
        <w:t>формирование у учащихся устойчивых знаний, умений и навыков по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современным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биологическим,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физическим, </w:t>
      </w:r>
      <w:r w:rsidRPr="00F44A39">
        <w:rPr>
          <w:rFonts w:ascii="Times New Roman" w:hAnsi="Times New Roman" w:cs="Times New Roman"/>
          <w:sz w:val="24"/>
          <w:szCs w:val="24"/>
        </w:rPr>
        <w:t>медицинским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и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инженерным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технологиям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в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области</w:t>
      </w:r>
      <w:r w:rsidRPr="00F44A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нейротехнологии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>,</w:t>
      </w:r>
      <w:r w:rsidRPr="00F44A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 xml:space="preserve">нейрофизиологии и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нейроуправления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>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F44A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реализации</w:t>
      </w:r>
      <w:r w:rsidRPr="00F44A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A39">
        <w:rPr>
          <w:rFonts w:ascii="Times New Roman" w:hAnsi="Times New Roman" w:cs="Times New Roman"/>
          <w:sz w:val="24"/>
          <w:szCs w:val="24"/>
        </w:rPr>
        <w:t>программы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Сформировать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умение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работать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с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компьютерным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 xml:space="preserve">интерфейсом программ </w:t>
      </w:r>
      <w:proofErr w:type="spellStart"/>
      <w:r w:rsidRPr="00F44A39">
        <w:rPr>
          <w:sz w:val="24"/>
          <w:szCs w:val="24"/>
        </w:rPr>
        <w:t>BiTronics</w:t>
      </w:r>
      <w:proofErr w:type="spellEnd"/>
      <w:r w:rsidRPr="00F44A39">
        <w:rPr>
          <w:sz w:val="24"/>
          <w:szCs w:val="24"/>
        </w:rPr>
        <w:t xml:space="preserve"> </w:t>
      </w:r>
      <w:proofErr w:type="spellStart"/>
      <w:r w:rsidRPr="00F44A39">
        <w:rPr>
          <w:sz w:val="24"/>
          <w:szCs w:val="24"/>
        </w:rPr>
        <w:t>Studio</w:t>
      </w:r>
      <w:proofErr w:type="spellEnd"/>
      <w:r w:rsidRPr="00F44A39">
        <w:rPr>
          <w:sz w:val="24"/>
          <w:szCs w:val="24"/>
        </w:rPr>
        <w:t xml:space="preserve"> 5.1.10.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Познакомить с инструментами, алгоритмами и технологиями получения данных о</w:t>
      </w:r>
      <w:r w:rsidRPr="00F44A39">
        <w:rPr>
          <w:spacing w:val="-57"/>
          <w:sz w:val="24"/>
          <w:szCs w:val="24"/>
        </w:rPr>
        <w:t xml:space="preserve"> </w:t>
      </w:r>
      <w:r w:rsidRPr="00F44A39">
        <w:rPr>
          <w:sz w:val="24"/>
          <w:szCs w:val="24"/>
        </w:rPr>
        <w:t>мозговой</w:t>
      </w:r>
      <w:r w:rsidRPr="00F44A39">
        <w:rPr>
          <w:spacing w:val="-1"/>
          <w:sz w:val="24"/>
          <w:szCs w:val="24"/>
        </w:rPr>
        <w:t xml:space="preserve"> </w:t>
      </w:r>
      <w:r w:rsidRPr="00F44A39">
        <w:rPr>
          <w:sz w:val="24"/>
          <w:szCs w:val="24"/>
        </w:rPr>
        <w:t>активности</w:t>
      </w:r>
      <w:r w:rsidRPr="00F44A39">
        <w:rPr>
          <w:spacing w:val="2"/>
          <w:sz w:val="24"/>
          <w:szCs w:val="24"/>
        </w:rPr>
        <w:t xml:space="preserve"> </w:t>
      </w:r>
      <w:r w:rsidRPr="00F44A39">
        <w:rPr>
          <w:sz w:val="24"/>
          <w:szCs w:val="24"/>
        </w:rPr>
        <w:t>с</w:t>
      </w:r>
      <w:r w:rsidRPr="00F44A39">
        <w:rPr>
          <w:spacing w:val="-1"/>
          <w:sz w:val="24"/>
          <w:szCs w:val="24"/>
        </w:rPr>
        <w:t xml:space="preserve"> </w:t>
      </w:r>
      <w:r w:rsidRPr="00F44A39">
        <w:rPr>
          <w:sz w:val="24"/>
          <w:szCs w:val="24"/>
        </w:rPr>
        <w:t xml:space="preserve">помощью электрокардиограммы, </w:t>
      </w:r>
      <w:proofErr w:type="spellStart"/>
      <w:r w:rsidRPr="00F44A39">
        <w:rPr>
          <w:sz w:val="24"/>
          <w:szCs w:val="24"/>
        </w:rPr>
        <w:t>электромиограммы</w:t>
      </w:r>
      <w:proofErr w:type="spellEnd"/>
      <w:r w:rsidRPr="00F44A39">
        <w:rPr>
          <w:sz w:val="24"/>
          <w:szCs w:val="24"/>
        </w:rPr>
        <w:t>, электроэнцефалограммы,  механических колебаний грудной клетки.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Содействовать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формированию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умения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визуально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представлять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информацию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и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презентовать собственные</w:t>
      </w:r>
      <w:r w:rsidRPr="00F44A39">
        <w:rPr>
          <w:spacing w:val="-2"/>
          <w:sz w:val="24"/>
          <w:szCs w:val="24"/>
        </w:rPr>
        <w:t xml:space="preserve"> </w:t>
      </w:r>
      <w:r w:rsidRPr="00F44A39">
        <w:rPr>
          <w:sz w:val="24"/>
          <w:szCs w:val="24"/>
        </w:rPr>
        <w:t>проекты.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Способствовать</w:t>
      </w:r>
      <w:r w:rsidRPr="00F44A39">
        <w:rPr>
          <w:spacing w:val="23"/>
          <w:sz w:val="24"/>
          <w:szCs w:val="24"/>
        </w:rPr>
        <w:t xml:space="preserve"> </w:t>
      </w:r>
      <w:r w:rsidRPr="00F44A39">
        <w:rPr>
          <w:sz w:val="24"/>
          <w:szCs w:val="24"/>
        </w:rPr>
        <w:t>развитию</w:t>
      </w:r>
      <w:r w:rsidRPr="00F44A39">
        <w:rPr>
          <w:spacing w:val="25"/>
          <w:sz w:val="24"/>
          <w:szCs w:val="24"/>
        </w:rPr>
        <w:t xml:space="preserve"> </w:t>
      </w:r>
      <w:r w:rsidRPr="00F44A39">
        <w:rPr>
          <w:sz w:val="24"/>
          <w:szCs w:val="24"/>
        </w:rPr>
        <w:t>у</w:t>
      </w:r>
      <w:r w:rsidRPr="00F44A39">
        <w:rPr>
          <w:spacing w:val="18"/>
          <w:sz w:val="24"/>
          <w:szCs w:val="24"/>
        </w:rPr>
        <w:t xml:space="preserve"> </w:t>
      </w:r>
      <w:r w:rsidRPr="00F44A39">
        <w:rPr>
          <w:sz w:val="24"/>
          <w:szCs w:val="24"/>
        </w:rPr>
        <w:t>детей</w:t>
      </w:r>
      <w:r w:rsidRPr="00F44A39">
        <w:rPr>
          <w:spacing w:val="26"/>
          <w:sz w:val="24"/>
          <w:szCs w:val="24"/>
        </w:rPr>
        <w:t xml:space="preserve"> </w:t>
      </w:r>
      <w:r w:rsidRPr="00F44A39">
        <w:rPr>
          <w:sz w:val="24"/>
          <w:szCs w:val="24"/>
        </w:rPr>
        <w:t>воображения,</w:t>
      </w:r>
      <w:r w:rsidRPr="00F44A39">
        <w:rPr>
          <w:spacing w:val="27"/>
          <w:sz w:val="24"/>
          <w:szCs w:val="24"/>
        </w:rPr>
        <w:t xml:space="preserve"> </w:t>
      </w:r>
      <w:r w:rsidRPr="00F44A39">
        <w:rPr>
          <w:sz w:val="24"/>
          <w:szCs w:val="24"/>
        </w:rPr>
        <w:t>интереса</w:t>
      </w:r>
      <w:r w:rsidRPr="00F44A39">
        <w:rPr>
          <w:spacing w:val="22"/>
          <w:sz w:val="24"/>
          <w:szCs w:val="24"/>
        </w:rPr>
        <w:t xml:space="preserve"> </w:t>
      </w:r>
      <w:r w:rsidRPr="00F44A39">
        <w:rPr>
          <w:sz w:val="24"/>
          <w:szCs w:val="24"/>
        </w:rPr>
        <w:t>к</w:t>
      </w:r>
      <w:r w:rsidRPr="00F44A39">
        <w:rPr>
          <w:spacing w:val="25"/>
          <w:sz w:val="24"/>
          <w:szCs w:val="24"/>
        </w:rPr>
        <w:t xml:space="preserve"> </w:t>
      </w:r>
      <w:proofErr w:type="gramStart"/>
      <w:r w:rsidRPr="00F44A39">
        <w:rPr>
          <w:sz w:val="24"/>
          <w:szCs w:val="24"/>
        </w:rPr>
        <w:t>естественно-научным</w:t>
      </w:r>
      <w:proofErr w:type="gramEnd"/>
      <w:r w:rsidRPr="00F44A39">
        <w:rPr>
          <w:spacing w:val="-57"/>
          <w:sz w:val="24"/>
          <w:szCs w:val="24"/>
        </w:rPr>
        <w:t xml:space="preserve"> </w:t>
      </w:r>
      <w:r w:rsidRPr="00F44A39">
        <w:rPr>
          <w:sz w:val="24"/>
          <w:szCs w:val="24"/>
        </w:rPr>
        <w:t>технологиям.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Ознакомить</w:t>
      </w:r>
      <w:r w:rsidRPr="00F44A39">
        <w:rPr>
          <w:spacing w:val="39"/>
          <w:sz w:val="24"/>
          <w:szCs w:val="24"/>
        </w:rPr>
        <w:t xml:space="preserve"> </w:t>
      </w:r>
      <w:r w:rsidRPr="00F44A39">
        <w:rPr>
          <w:sz w:val="24"/>
          <w:szCs w:val="24"/>
        </w:rPr>
        <w:t>детей</w:t>
      </w:r>
      <w:r w:rsidRPr="00F44A39">
        <w:rPr>
          <w:spacing w:val="35"/>
          <w:sz w:val="24"/>
          <w:szCs w:val="24"/>
        </w:rPr>
        <w:t xml:space="preserve"> </w:t>
      </w:r>
      <w:r w:rsidRPr="00F44A39">
        <w:rPr>
          <w:sz w:val="24"/>
          <w:szCs w:val="24"/>
        </w:rPr>
        <w:t>с</w:t>
      </w:r>
      <w:r w:rsidRPr="00F44A39">
        <w:rPr>
          <w:spacing w:val="38"/>
          <w:sz w:val="24"/>
          <w:szCs w:val="24"/>
        </w:rPr>
        <w:t xml:space="preserve"> </w:t>
      </w:r>
      <w:r w:rsidRPr="00F44A39">
        <w:rPr>
          <w:sz w:val="24"/>
          <w:szCs w:val="24"/>
        </w:rPr>
        <w:t>духом</w:t>
      </w:r>
      <w:r w:rsidRPr="00F44A39">
        <w:rPr>
          <w:spacing w:val="38"/>
          <w:sz w:val="24"/>
          <w:szCs w:val="24"/>
        </w:rPr>
        <w:t xml:space="preserve"> </w:t>
      </w:r>
      <w:r w:rsidRPr="00F44A39">
        <w:rPr>
          <w:sz w:val="24"/>
          <w:szCs w:val="24"/>
        </w:rPr>
        <w:t>научно-технического</w:t>
      </w:r>
      <w:r w:rsidRPr="00F44A39">
        <w:rPr>
          <w:spacing w:val="38"/>
          <w:sz w:val="24"/>
          <w:szCs w:val="24"/>
        </w:rPr>
        <w:t xml:space="preserve"> </w:t>
      </w:r>
      <w:r w:rsidRPr="00F44A39">
        <w:rPr>
          <w:sz w:val="24"/>
          <w:szCs w:val="24"/>
        </w:rPr>
        <w:t>соревнования,</w:t>
      </w:r>
      <w:r w:rsidRPr="00F44A39">
        <w:rPr>
          <w:spacing w:val="38"/>
          <w:sz w:val="24"/>
          <w:szCs w:val="24"/>
        </w:rPr>
        <w:t xml:space="preserve"> </w:t>
      </w:r>
      <w:r w:rsidRPr="00F44A39">
        <w:rPr>
          <w:sz w:val="24"/>
          <w:szCs w:val="24"/>
        </w:rPr>
        <w:t>развитие</w:t>
      </w:r>
      <w:r w:rsidRPr="00F44A39">
        <w:rPr>
          <w:spacing w:val="40"/>
          <w:sz w:val="24"/>
          <w:szCs w:val="24"/>
        </w:rPr>
        <w:t xml:space="preserve"> </w:t>
      </w:r>
      <w:r w:rsidRPr="00F44A39">
        <w:rPr>
          <w:sz w:val="24"/>
          <w:szCs w:val="24"/>
        </w:rPr>
        <w:t>умения</w:t>
      </w:r>
      <w:r w:rsidRPr="00F44A39">
        <w:rPr>
          <w:spacing w:val="-57"/>
          <w:sz w:val="24"/>
          <w:szCs w:val="24"/>
        </w:rPr>
        <w:t xml:space="preserve"> </w:t>
      </w:r>
      <w:r w:rsidRPr="00F44A39">
        <w:rPr>
          <w:sz w:val="24"/>
          <w:szCs w:val="24"/>
        </w:rPr>
        <w:t>планировать</w:t>
      </w:r>
      <w:r w:rsidRPr="00F44A39">
        <w:rPr>
          <w:spacing w:val="-2"/>
          <w:sz w:val="24"/>
          <w:szCs w:val="24"/>
        </w:rPr>
        <w:t xml:space="preserve"> </w:t>
      </w:r>
      <w:r w:rsidRPr="00F44A39">
        <w:rPr>
          <w:sz w:val="24"/>
          <w:szCs w:val="24"/>
        </w:rPr>
        <w:t>свои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действия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е</w:t>
      </w:r>
      <w:r w:rsidRPr="00F44A39">
        <w:rPr>
          <w:spacing w:val="-1"/>
          <w:sz w:val="24"/>
          <w:szCs w:val="24"/>
        </w:rPr>
        <w:t xml:space="preserve"> </w:t>
      </w:r>
      <w:r w:rsidRPr="00F44A39">
        <w:rPr>
          <w:sz w:val="24"/>
          <w:szCs w:val="24"/>
        </w:rPr>
        <w:t>учетом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фактора</w:t>
      </w:r>
      <w:r w:rsidRPr="00F44A39">
        <w:rPr>
          <w:spacing w:val="-4"/>
          <w:sz w:val="24"/>
          <w:szCs w:val="24"/>
        </w:rPr>
        <w:t xml:space="preserve"> </w:t>
      </w:r>
      <w:r w:rsidRPr="00F44A39">
        <w:rPr>
          <w:sz w:val="24"/>
          <w:szCs w:val="24"/>
        </w:rPr>
        <w:t>времени,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в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обстановке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с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элементами</w:t>
      </w:r>
      <w:r w:rsidRPr="00F44A39">
        <w:rPr>
          <w:spacing w:val="-2"/>
          <w:sz w:val="24"/>
          <w:szCs w:val="24"/>
        </w:rPr>
        <w:t xml:space="preserve"> </w:t>
      </w:r>
      <w:r w:rsidRPr="00F44A39">
        <w:rPr>
          <w:sz w:val="24"/>
          <w:szCs w:val="24"/>
        </w:rPr>
        <w:t>конкуренции.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Способствовать</w:t>
      </w:r>
      <w:r w:rsidRPr="00F44A39">
        <w:rPr>
          <w:spacing w:val="-4"/>
          <w:sz w:val="24"/>
          <w:szCs w:val="24"/>
        </w:rPr>
        <w:t xml:space="preserve"> </w:t>
      </w:r>
      <w:r w:rsidRPr="00F44A39">
        <w:rPr>
          <w:sz w:val="24"/>
          <w:szCs w:val="24"/>
        </w:rPr>
        <w:t>развитию</w:t>
      </w:r>
      <w:r w:rsidRPr="00F44A39">
        <w:rPr>
          <w:spacing w:val="-4"/>
          <w:sz w:val="24"/>
          <w:szCs w:val="24"/>
        </w:rPr>
        <w:t xml:space="preserve"> </w:t>
      </w:r>
      <w:r w:rsidRPr="00F44A39">
        <w:rPr>
          <w:sz w:val="24"/>
          <w:szCs w:val="24"/>
        </w:rPr>
        <w:t>творческих</w:t>
      </w:r>
      <w:r w:rsidRPr="00F44A39">
        <w:rPr>
          <w:spacing w:val="-2"/>
          <w:sz w:val="24"/>
          <w:szCs w:val="24"/>
        </w:rPr>
        <w:t xml:space="preserve"> </w:t>
      </w:r>
      <w:r w:rsidRPr="00F44A39">
        <w:rPr>
          <w:sz w:val="24"/>
          <w:szCs w:val="24"/>
        </w:rPr>
        <w:t>способностей</w:t>
      </w:r>
      <w:r w:rsidRPr="00F44A39">
        <w:rPr>
          <w:spacing w:val="-4"/>
          <w:sz w:val="24"/>
          <w:szCs w:val="24"/>
        </w:rPr>
        <w:t xml:space="preserve"> </w:t>
      </w:r>
      <w:proofErr w:type="gramStart"/>
      <w:r w:rsidRPr="00F44A39">
        <w:rPr>
          <w:sz w:val="24"/>
          <w:szCs w:val="24"/>
        </w:rPr>
        <w:t>обучающегося</w:t>
      </w:r>
      <w:proofErr w:type="gramEnd"/>
      <w:r w:rsidRPr="00F44A39">
        <w:rPr>
          <w:sz w:val="24"/>
          <w:szCs w:val="24"/>
        </w:rPr>
        <w:t>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Способствовать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воспитанию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трудолюбия,</w:t>
      </w:r>
      <w:r w:rsidRPr="00F44A39">
        <w:rPr>
          <w:spacing w:val="1"/>
          <w:sz w:val="24"/>
          <w:szCs w:val="24"/>
        </w:rPr>
        <w:t xml:space="preserve"> </w:t>
      </w:r>
      <w:proofErr w:type="gramStart"/>
      <w:r w:rsidRPr="00F44A39">
        <w:rPr>
          <w:sz w:val="24"/>
          <w:szCs w:val="24"/>
        </w:rPr>
        <w:t>развитии</w:t>
      </w:r>
      <w:proofErr w:type="gramEnd"/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трудовых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умений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и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навыков,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расширению естественно-научного и</w:t>
      </w:r>
      <w:r w:rsidRPr="00F44A39">
        <w:rPr>
          <w:spacing w:val="-1"/>
          <w:sz w:val="24"/>
          <w:szCs w:val="24"/>
        </w:rPr>
        <w:t xml:space="preserve"> </w:t>
      </w:r>
      <w:r w:rsidRPr="00F44A39">
        <w:rPr>
          <w:sz w:val="24"/>
          <w:szCs w:val="24"/>
        </w:rPr>
        <w:t>технического кругозора.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Содействовать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формированию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умения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планировать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работу по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реализации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z w:val="24"/>
          <w:szCs w:val="24"/>
        </w:rPr>
        <w:t>замысла,</w:t>
      </w:r>
      <w:r w:rsidRPr="00F44A39">
        <w:rPr>
          <w:spacing w:val="1"/>
          <w:sz w:val="24"/>
          <w:szCs w:val="24"/>
        </w:rPr>
        <w:t xml:space="preserve"> </w:t>
      </w:r>
      <w:r w:rsidRPr="00F44A39">
        <w:rPr>
          <w:spacing w:val="-1"/>
          <w:sz w:val="24"/>
          <w:szCs w:val="24"/>
        </w:rPr>
        <w:t>предвидеть</w:t>
      </w:r>
      <w:r w:rsidRPr="00F44A39">
        <w:rPr>
          <w:spacing w:val="-11"/>
          <w:sz w:val="24"/>
          <w:szCs w:val="24"/>
        </w:rPr>
        <w:t xml:space="preserve"> </w:t>
      </w:r>
      <w:r w:rsidRPr="00F44A39">
        <w:rPr>
          <w:spacing w:val="-1"/>
          <w:sz w:val="24"/>
          <w:szCs w:val="24"/>
        </w:rPr>
        <w:t>результат</w:t>
      </w:r>
      <w:r w:rsidRPr="00F44A39">
        <w:rPr>
          <w:spacing w:val="-12"/>
          <w:sz w:val="24"/>
          <w:szCs w:val="24"/>
        </w:rPr>
        <w:t xml:space="preserve"> </w:t>
      </w:r>
      <w:r w:rsidRPr="00F44A39">
        <w:rPr>
          <w:spacing w:val="-1"/>
          <w:sz w:val="24"/>
          <w:szCs w:val="24"/>
        </w:rPr>
        <w:t>и</w:t>
      </w:r>
      <w:r w:rsidRPr="00F44A39">
        <w:rPr>
          <w:spacing w:val="-14"/>
          <w:sz w:val="24"/>
          <w:szCs w:val="24"/>
        </w:rPr>
        <w:t xml:space="preserve"> </w:t>
      </w:r>
      <w:r w:rsidRPr="00F44A39">
        <w:rPr>
          <w:spacing w:val="-1"/>
          <w:sz w:val="24"/>
          <w:szCs w:val="24"/>
        </w:rPr>
        <w:t>достигать</w:t>
      </w:r>
      <w:r w:rsidRPr="00F44A39">
        <w:rPr>
          <w:spacing w:val="-11"/>
          <w:sz w:val="24"/>
          <w:szCs w:val="24"/>
        </w:rPr>
        <w:t xml:space="preserve"> </w:t>
      </w:r>
      <w:r w:rsidRPr="00F44A39">
        <w:rPr>
          <w:spacing w:val="-1"/>
          <w:sz w:val="24"/>
          <w:szCs w:val="24"/>
        </w:rPr>
        <w:t>его,</w:t>
      </w:r>
      <w:r w:rsidRPr="00F44A39">
        <w:rPr>
          <w:spacing w:val="-13"/>
          <w:sz w:val="24"/>
          <w:szCs w:val="24"/>
        </w:rPr>
        <w:t xml:space="preserve"> </w:t>
      </w:r>
      <w:r w:rsidRPr="00F44A39">
        <w:rPr>
          <w:spacing w:val="-1"/>
          <w:sz w:val="24"/>
          <w:szCs w:val="24"/>
        </w:rPr>
        <w:t>при</w:t>
      </w:r>
      <w:r w:rsidRPr="00F44A39">
        <w:rPr>
          <w:spacing w:val="-13"/>
          <w:sz w:val="24"/>
          <w:szCs w:val="24"/>
        </w:rPr>
        <w:t xml:space="preserve"> </w:t>
      </w:r>
      <w:r w:rsidRPr="00F44A39">
        <w:rPr>
          <w:sz w:val="24"/>
          <w:szCs w:val="24"/>
        </w:rPr>
        <w:t>необходимости</w:t>
      </w:r>
      <w:r w:rsidRPr="00F44A39">
        <w:rPr>
          <w:spacing w:val="-11"/>
          <w:sz w:val="24"/>
          <w:szCs w:val="24"/>
        </w:rPr>
        <w:t xml:space="preserve"> </w:t>
      </w:r>
      <w:r w:rsidRPr="00F44A39">
        <w:rPr>
          <w:sz w:val="24"/>
          <w:szCs w:val="24"/>
        </w:rPr>
        <w:t>вносить</w:t>
      </w:r>
      <w:r w:rsidRPr="00F44A39">
        <w:rPr>
          <w:spacing w:val="-13"/>
          <w:sz w:val="24"/>
          <w:szCs w:val="24"/>
        </w:rPr>
        <w:t xml:space="preserve"> </w:t>
      </w:r>
      <w:r w:rsidRPr="00F44A39">
        <w:rPr>
          <w:sz w:val="24"/>
          <w:szCs w:val="24"/>
        </w:rPr>
        <w:t>коррективы</w:t>
      </w:r>
      <w:r w:rsidRPr="00F44A39">
        <w:rPr>
          <w:spacing w:val="-13"/>
          <w:sz w:val="24"/>
          <w:szCs w:val="24"/>
        </w:rPr>
        <w:t xml:space="preserve"> </w:t>
      </w:r>
      <w:r w:rsidRPr="00F44A39">
        <w:rPr>
          <w:sz w:val="24"/>
          <w:szCs w:val="24"/>
        </w:rPr>
        <w:t>в</w:t>
      </w:r>
      <w:r w:rsidRPr="00F44A39">
        <w:rPr>
          <w:spacing w:val="-13"/>
          <w:sz w:val="24"/>
          <w:szCs w:val="24"/>
        </w:rPr>
        <w:t xml:space="preserve"> </w:t>
      </w:r>
      <w:r w:rsidRPr="00F44A39">
        <w:rPr>
          <w:sz w:val="24"/>
          <w:szCs w:val="24"/>
        </w:rPr>
        <w:t>первоначальный</w:t>
      </w:r>
      <w:r w:rsidRPr="00F44A39">
        <w:rPr>
          <w:spacing w:val="-57"/>
          <w:sz w:val="24"/>
          <w:szCs w:val="24"/>
        </w:rPr>
        <w:t xml:space="preserve"> </w:t>
      </w:r>
      <w:r w:rsidRPr="00F44A39">
        <w:rPr>
          <w:sz w:val="24"/>
          <w:szCs w:val="24"/>
        </w:rPr>
        <w:t>замысел.</w:t>
      </w:r>
    </w:p>
    <w:p w:rsidR="00F44A39" w:rsidRPr="00F44A39" w:rsidRDefault="00F44A39" w:rsidP="00F44A39">
      <w:pPr>
        <w:pStyle w:val="a3"/>
        <w:numPr>
          <w:ilvl w:val="0"/>
          <w:numId w:val="1"/>
        </w:numPr>
        <w:tabs>
          <w:tab w:val="left" w:pos="1530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F44A39">
        <w:rPr>
          <w:sz w:val="24"/>
          <w:szCs w:val="24"/>
        </w:rPr>
        <w:t>Сформировать</w:t>
      </w:r>
      <w:r w:rsidRPr="00F44A39">
        <w:rPr>
          <w:spacing w:val="-2"/>
          <w:sz w:val="24"/>
          <w:szCs w:val="24"/>
        </w:rPr>
        <w:t xml:space="preserve"> </w:t>
      </w:r>
      <w:r w:rsidRPr="00F44A39">
        <w:rPr>
          <w:sz w:val="24"/>
          <w:szCs w:val="24"/>
        </w:rPr>
        <w:t>интерес</w:t>
      </w:r>
      <w:r w:rsidRPr="00F44A39">
        <w:rPr>
          <w:spacing w:val="-3"/>
          <w:sz w:val="24"/>
          <w:szCs w:val="24"/>
        </w:rPr>
        <w:t xml:space="preserve"> </w:t>
      </w:r>
      <w:r w:rsidRPr="00F44A39">
        <w:rPr>
          <w:sz w:val="24"/>
          <w:szCs w:val="24"/>
        </w:rPr>
        <w:t>к</w:t>
      </w:r>
      <w:r w:rsidRPr="00F44A39">
        <w:rPr>
          <w:spacing w:val="-2"/>
          <w:sz w:val="24"/>
          <w:szCs w:val="24"/>
        </w:rPr>
        <w:t xml:space="preserve"> </w:t>
      </w:r>
      <w:r w:rsidRPr="00F44A39">
        <w:rPr>
          <w:sz w:val="24"/>
          <w:szCs w:val="24"/>
        </w:rPr>
        <w:t>изучению</w:t>
      </w:r>
      <w:r w:rsidRPr="00F44A39">
        <w:rPr>
          <w:spacing w:val="-2"/>
          <w:sz w:val="24"/>
          <w:szCs w:val="24"/>
        </w:rPr>
        <w:t xml:space="preserve"> </w:t>
      </w:r>
      <w:r w:rsidRPr="00F44A39">
        <w:rPr>
          <w:sz w:val="24"/>
          <w:szCs w:val="24"/>
        </w:rPr>
        <w:t>новых технологий.</w:t>
      </w:r>
    </w:p>
    <w:p w:rsidR="00F44A39" w:rsidRPr="00F44A39" w:rsidRDefault="00F44A39" w:rsidP="00F44A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A39" w:rsidRPr="00F44A39" w:rsidRDefault="00F44A39" w:rsidP="00F44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A3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:rsidR="00F44A39" w:rsidRPr="00F44A39" w:rsidRDefault="00F44A39" w:rsidP="00F44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Личностные.</w:t>
      </w:r>
      <w:r w:rsidRPr="00F44A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44A39">
        <w:rPr>
          <w:rFonts w:ascii="Times New Roman" w:hAnsi="Times New Roman" w:cs="Times New Roman"/>
          <w:sz w:val="24"/>
          <w:szCs w:val="24"/>
        </w:rPr>
        <w:t xml:space="preserve"> получит возможность для формирования следующих личностных УУД: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определение мотивации изучения учебного материала;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оценивание усваиваемого учебного материала, исходя из социальных и личностных ценностей;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формирование целостной научной картины мира;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овладение научным подходом в решении задач;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овладение умением сопоставлять экспериментальные и теоретические знания с объективными реалиями жизни;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воспитание ответственного и бережного отношения к окружающей среде;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lastRenderedPageBreak/>
        <w:t xml:space="preserve">— овладение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познавательной моделью и её применение в целях прогноза экологических рисков для здоровья людей, безопасности жизни;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осознание значимости концепции устойчивого развития;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анализе учебных задач. </w:t>
      </w:r>
    </w:p>
    <w:p w:rsidR="00F44A39" w:rsidRPr="00F44A39" w:rsidRDefault="00F44A39" w:rsidP="00AB58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A39" w:rsidRPr="00F44A39" w:rsidRDefault="00F44A39" w:rsidP="00F44A39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44A39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44A39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 w:rsidRPr="00F44A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44A39">
        <w:rPr>
          <w:rFonts w:ascii="Times New Roman" w:hAnsi="Times New Roman" w:cs="Times New Roman"/>
          <w:sz w:val="24"/>
          <w:szCs w:val="24"/>
        </w:rPr>
        <w:t xml:space="preserve"> получит возможность для формирования следующих регулятивных УУД: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F44A39">
        <w:rPr>
          <w:rFonts w:ascii="Times New Roman" w:hAnsi="Times New Roman" w:cs="Times New Roman"/>
          <w:sz w:val="24"/>
          <w:szCs w:val="24"/>
        </w:rPr>
        <w:t xml:space="preserve"> на основе учёта выделенных учителем ориентиров действия в новом учебном материале;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планирование пути достижения целей;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устанавливание целевых приоритетов, выделение альтернативных способов достижения цели и выбор наиболее эффективного способа;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умение самостоятельно контролировать своё время и управлять им;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умение принимать решения в проблемной ситуации;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постановка учебной задачи, составление плана и последовательности действий;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организация рабочего места при выполнении химического эксперимента;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</w:t>
      </w:r>
    </w:p>
    <w:p w:rsidR="00F44A39" w:rsidRPr="00F44A39" w:rsidRDefault="00F44A39" w:rsidP="00F44A3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Познавательные.</w:t>
      </w:r>
      <w:r w:rsidRPr="00F44A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44A39">
        <w:rPr>
          <w:rFonts w:ascii="Times New Roman" w:hAnsi="Times New Roman" w:cs="Times New Roman"/>
          <w:sz w:val="24"/>
          <w:szCs w:val="24"/>
        </w:rPr>
        <w:t xml:space="preserve"> получит возможность для формирования следующих познавательных УУД: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поиск и выделение информации;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анализ условий и требований задачи, выбор, сопоставление и обоснование способа решения задачи;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выбор наиболее эффективных способов решения задачи в зависимости от конкретных условий;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выдвижение и обоснование гипотезы, выбор способа её проверки;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самостоятельное создание алгоритма деятельности при решении проблем творческого и поискового характера;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участвовать в проектно-исследовательской деятельности;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проводить наблюдение и эксперимент под руководством учителя;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давать определение понятиям;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осуществлять сравнение, классификацию, самостоятельно выбирая основания и критерии для указанных логических операций;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объяснять явления, процессы, связи и отношения, выявляемые в ходе исследования;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уметь структурировать тексты (выделять главное и второстепенное, главную идею текста;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анализировать, сравнивать, классифицировать и обобщать факты и явления;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выявлять причины и следствия простых явлений. </w:t>
      </w:r>
    </w:p>
    <w:p w:rsidR="00F44A39" w:rsidRPr="00F44A39" w:rsidRDefault="00F44A39" w:rsidP="00F44A3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  <w:r w:rsidRPr="00F44A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44A39">
        <w:rPr>
          <w:rFonts w:ascii="Times New Roman" w:hAnsi="Times New Roman" w:cs="Times New Roman"/>
          <w:sz w:val="24"/>
          <w:szCs w:val="24"/>
        </w:rPr>
        <w:t xml:space="preserve"> получит возможность для формирования следующих коммуникативных УУД: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соблюдать нормы публичной речи и регламент в монологе и дискуссии;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формулировать собственное мнение и позицию, аргументировать их;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lastRenderedPageBreak/>
        <w:t xml:space="preserve">— координировать свою позицию с позициями партнёров в сотрудничестве при выработке общего решения в совместной деятельности;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устанавливать и сравнивать разные точки зрения, прежде чем принимать решения и делать выбор; — осуществлять взаимный контроль и оказывать в сотрудничестве необходимую взаимопомощь;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уметь работать в группе — устанавливать рабочие отношения, эффективно сотрудничать; 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способствовать продуктивной кооперации; устраивать групповые обсуждения и обеспечивать обмен знаниями между членами группы для принятия эффективных совместных решений;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— самостоятельно организовывать учебное взаимодействие в группе (определять общие цели, распределять роли, договариваться друг с другом.</w:t>
      </w:r>
      <w:proofErr w:type="gramEnd"/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 </w:t>
      </w:r>
    </w:p>
    <w:p w:rsidR="00F44A39" w:rsidRPr="00F44A39" w:rsidRDefault="00F44A39" w:rsidP="00AB58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результаты. </w:t>
      </w:r>
      <w:r w:rsidRPr="00F44A39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выделять существенных признаков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нейрофизических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и биологических объектов  и процессов;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определять принадлежность биологических объектов к определенной систематической группе; 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сравнивать биологические и физиологические объекты и процессы, уметь делать выводы и умозаключения на основе сравнения; 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овладеть методами физической и биологической науки: наблюдение и описание объектов и процессов; постановка физических и биологических экспериментов и объяснение их результатов;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соблюдать правила работы с физическими и биологическими приборами и инструментами; </w:t>
      </w:r>
      <w:proofErr w:type="gramStart"/>
      <w:r w:rsidRPr="00F44A3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44A39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 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овладеть умением оценивать с эстетической точки зрения объекты живой природы; 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доказывать взаимосвязь органов, систем органов с выполняемыми функциями; 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 xml:space="preserve">— развивать познавательные мотивы и интересы в области анатомии и физиологии; </w:t>
      </w:r>
    </w:p>
    <w:p w:rsidR="00F44A39" w:rsidRPr="00F44A39" w:rsidRDefault="00F44A39" w:rsidP="00B262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sz w:val="24"/>
          <w:szCs w:val="24"/>
        </w:rPr>
        <w:t>— применять анатомические понятия и термины для выполнения практических заданий.</w:t>
      </w:r>
    </w:p>
    <w:p w:rsidR="00F44A39" w:rsidRPr="00F44A39" w:rsidRDefault="00F44A39" w:rsidP="00F44A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A39" w:rsidRPr="00F44A39" w:rsidRDefault="00F44A39" w:rsidP="00F44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A39">
        <w:rPr>
          <w:rFonts w:ascii="Times New Roman" w:hAnsi="Times New Roman" w:cs="Times New Roman"/>
          <w:b/>
          <w:sz w:val="24"/>
          <w:szCs w:val="24"/>
        </w:rPr>
        <w:t>Содержание учебной программы</w:t>
      </w:r>
    </w:p>
    <w:p w:rsidR="00F44A39" w:rsidRPr="00F44A39" w:rsidRDefault="00F44A39" w:rsidP="00AB5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Активность мышц и электромиография</w:t>
      </w:r>
      <w:r w:rsidRPr="00F44A39">
        <w:rPr>
          <w:rFonts w:ascii="Times New Roman" w:hAnsi="Times New Roman" w:cs="Times New Roman"/>
          <w:sz w:val="24"/>
          <w:szCs w:val="24"/>
        </w:rPr>
        <w:t xml:space="preserve">. Некоторые общие данные о строении организма. Основы работы с цифровой лабораторией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BiTronics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39">
        <w:rPr>
          <w:rFonts w:ascii="Times New Roman" w:hAnsi="Times New Roman" w:cs="Times New Roman"/>
          <w:sz w:val="24"/>
          <w:szCs w:val="24"/>
        </w:rPr>
        <w:t>Studio</w:t>
      </w:r>
      <w:proofErr w:type="spellEnd"/>
      <w:r w:rsidRPr="00F44A39">
        <w:rPr>
          <w:rFonts w:ascii="Times New Roman" w:hAnsi="Times New Roman" w:cs="Times New Roman"/>
          <w:sz w:val="24"/>
          <w:szCs w:val="24"/>
        </w:rPr>
        <w:t xml:space="preserve"> 5.1.10. Сокращение мышечных волокон и сигнал ЭМГ. Изучение усталости мышц с помощью электромиографии. Электромиография артикуляционных мышц и устройства безмолвного доступа.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Сердце и электрокардиография</w:t>
      </w:r>
      <w:r w:rsidRPr="00F44A39">
        <w:rPr>
          <w:rFonts w:ascii="Times New Roman" w:hAnsi="Times New Roman" w:cs="Times New Roman"/>
          <w:sz w:val="24"/>
          <w:szCs w:val="24"/>
        </w:rPr>
        <w:t>. Все о сердце. Сокращения сердца и их отражение в ЭКГ. Влияние дыхания на нерегулярность сердечного ритма. Электрокардиография и физическая нагрузка. Оценка работы вегетативной нервной системы по ЭКГ.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Пульсовые колебания и фотоплетизмография</w:t>
      </w:r>
      <w:r w:rsidRPr="00F44A39">
        <w:rPr>
          <w:rFonts w:ascii="Times New Roman" w:hAnsi="Times New Roman" w:cs="Times New Roman"/>
          <w:sz w:val="24"/>
          <w:szCs w:val="24"/>
        </w:rPr>
        <w:t>. Все о пульсе. Способы подсчета частоты пульса. Пульсовая волна и сигнал ФПГ. Определение средней скорости распространения пульсовой волны.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Активность мозга и электроэнцефалография</w:t>
      </w:r>
      <w:r w:rsidRPr="00F44A39">
        <w:rPr>
          <w:rFonts w:ascii="Times New Roman" w:hAnsi="Times New Roman" w:cs="Times New Roman"/>
          <w:sz w:val="24"/>
          <w:szCs w:val="24"/>
        </w:rPr>
        <w:t xml:space="preserve">. Все о мозге. Ритмы мозга и спектральный анализ ЭЭГ. Артефакты от сокращения мышц в ЭЭГ.  Исследование альфа и бета ритмов электроэнцефалограммы. 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Кожно-гальванической реакции и эмоциональное напряжение</w:t>
      </w:r>
      <w:r w:rsidRPr="00F44A39">
        <w:rPr>
          <w:rFonts w:ascii="Times New Roman" w:hAnsi="Times New Roman" w:cs="Times New Roman"/>
          <w:sz w:val="24"/>
          <w:szCs w:val="24"/>
        </w:rPr>
        <w:t>. Динамика кожно-гальванической реакции. Влажность кожных покровов и кожно-гальваническая реакция. Кожно-гальваническая реакция и автономная нервная система.</w:t>
      </w:r>
    </w:p>
    <w:p w:rsidR="00F44A39" w:rsidRPr="00F44A39" w:rsidRDefault="00F44A39" w:rsidP="00F44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A39">
        <w:rPr>
          <w:rFonts w:ascii="Times New Roman" w:hAnsi="Times New Roman" w:cs="Times New Roman"/>
          <w:b/>
          <w:i/>
          <w:sz w:val="24"/>
          <w:szCs w:val="24"/>
        </w:rPr>
        <w:t>Дыхание и движение грудной клетки</w:t>
      </w:r>
      <w:r w:rsidRPr="00F44A39">
        <w:rPr>
          <w:rFonts w:ascii="Times New Roman" w:hAnsi="Times New Roman" w:cs="Times New Roman"/>
          <w:sz w:val="24"/>
          <w:szCs w:val="24"/>
        </w:rPr>
        <w:t>. Все о дыхании. Разные виды дыхания и регистрация дыхательных движений. Определение частоты дыхания и физическая нагрузка.</w:t>
      </w:r>
    </w:p>
    <w:p w:rsidR="00F44A39" w:rsidRPr="00AB58FE" w:rsidRDefault="00AB58FE" w:rsidP="00AB58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8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AB5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A39" w:rsidRPr="00AB58FE">
        <w:rPr>
          <w:rFonts w:ascii="Times New Roman" w:hAnsi="Times New Roman" w:cs="Times New Roman"/>
          <w:b/>
          <w:sz w:val="28"/>
          <w:szCs w:val="28"/>
        </w:rPr>
        <w:t>тематическ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ое </w:t>
      </w:r>
      <w:r w:rsidR="00F44A39" w:rsidRPr="00AB58FE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5918"/>
        <w:gridCol w:w="958"/>
      </w:tblGrid>
      <w:tr w:rsidR="00F44A39" w:rsidRPr="00F44A39" w:rsidTr="003D7137">
        <w:tc>
          <w:tcPr>
            <w:tcW w:w="2695" w:type="dxa"/>
            <w:vAlign w:val="center"/>
          </w:tcPr>
          <w:p w:rsidR="00F44A39" w:rsidRPr="00F44A39" w:rsidRDefault="00AB58FE" w:rsidP="00AB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Раздел.</w:t>
            </w:r>
          </w:p>
        </w:tc>
        <w:tc>
          <w:tcPr>
            <w:tcW w:w="5918" w:type="dxa"/>
            <w:vAlign w:val="center"/>
          </w:tcPr>
          <w:p w:rsidR="00F44A39" w:rsidRPr="00F44A39" w:rsidRDefault="00F44A39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3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F44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39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58" w:type="dxa"/>
            <w:vAlign w:val="center"/>
          </w:tcPr>
          <w:p w:rsidR="00F44A39" w:rsidRPr="002B5ABA" w:rsidRDefault="002B5ABA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6B4341" w:rsidRPr="00F44A39" w:rsidTr="003D7137">
        <w:trPr>
          <w:trHeight w:val="600"/>
        </w:trPr>
        <w:tc>
          <w:tcPr>
            <w:tcW w:w="2695" w:type="dxa"/>
            <w:vMerge w:val="restart"/>
            <w:vAlign w:val="center"/>
          </w:tcPr>
          <w:p w:rsidR="006B4341" w:rsidRPr="00F44A39" w:rsidRDefault="006B4341" w:rsidP="00F44A3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1.Активность мышц и электромиография </w:t>
            </w:r>
          </w:p>
          <w:p w:rsidR="006B4341" w:rsidRPr="00F44A39" w:rsidRDefault="006B4341" w:rsidP="002B5ABA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 ч)</w:t>
            </w:r>
          </w:p>
        </w:tc>
        <w:tc>
          <w:tcPr>
            <w:tcW w:w="5918" w:type="dxa"/>
            <w:vAlign w:val="center"/>
          </w:tcPr>
          <w:p w:rsidR="006B4341" w:rsidRPr="00F44A39" w:rsidRDefault="006B4341" w:rsidP="00F44A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Некоторые общие данные о строении организма. </w:t>
            </w:r>
          </w:p>
        </w:tc>
        <w:tc>
          <w:tcPr>
            <w:tcW w:w="958" w:type="dxa"/>
            <w:vAlign w:val="center"/>
          </w:tcPr>
          <w:p w:rsidR="006B4341" w:rsidRPr="002F4204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4341" w:rsidRPr="00F44A39" w:rsidTr="003D7137">
        <w:trPr>
          <w:trHeight w:val="855"/>
        </w:trPr>
        <w:tc>
          <w:tcPr>
            <w:tcW w:w="2695" w:type="dxa"/>
            <w:vMerge/>
            <w:vAlign w:val="center"/>
          </w:tcPr>
          <w:p w:rsidR="006B4341" w:rsidRPr="002F4204" w:rsidRDefault="006B4341" w:rsidP="00F44A39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6B4341" w:rsidRPr="00F44A39" w:rsidRDefault="006B4341" w:rsidP="00F44A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работы с цифровой лабораторией </w:t>
            </w:r>
            <w:proofErr w:type="spellStart"/>
            <w:r w:rsidRPr="00F44A39">
              <w:rPr>
                <w:rFonts w:ascii="Times New Roman" w:hAnsi="Times New Roman" w:cs="Times New Roman"/>
                <w:sz w:val="24"/>
                <w:szCs w:val="24"/>
              </w:rPr>
              <w:t>BiTronics</w:t>
            </w:r>
            <w:proofErr w:type="spellEnd"/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44A39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5.1.10</w:t>
            </w:r>
          </w:p>
        </w:tc>
        <w:tc>
          <w:tcPr>
            <w:tcW w:w="958" w:type="dxa"/>
            <w:vAlign w:val="center"/>
          </w:tcPr>
          <w:p w:rsidR="006B4341" w:rsidRPr="00F44A39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4341" w:rsidRPr="00F44A39" w:rsidTr="003D7137">
        <w:trPr>
          <w:trHeight w:val="615"/>
        </w:trPr>
        <w:tc>
          <w:tcPr>
            <w:tcW w:w="2695" w:type="dxa"/>
            <w:vMerge/>
            <w:vAlign w:val="center"/>
          </w:tcPr>
          <w:p w:rsidR="006B4341" w:rsidRPr="00F44A39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6B4341" w:rsidRPr="00F44A39" w:rsidRDefault="006B4341" w:rsidP="006B4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мышечных волокон и сигнал ЭМГ.</w:t>
            </w:r>
          </w:p>
        </w:tc>
        <w:tc>
          <w:tcPr>
            <w:tcW w:w="958" w:type="dxa"/>
            <w:vAlign w:val="center"/>
          </w:tcPr>
          <w:p w:rsidR="006B4341" w:rsidRPr="002B5ABA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4341" w:rsidRPr="00F44A39" w:rsidTr="003D7137">
        <w:trPr>
          <w:trHeight w:val="555"/>
        </w:trPr>
        <w:tc>
          <w:tcPr>
            <w:tcW w:w="2695" w:type="dxa"/>
            <w:vMerge/>
            <w:vAlign w:val="center"/>
          </w:tcPr>
          <w:p w:rsidR="006B4341" w:rsidRPr="002B5ABA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6B4341" w:rsidRPr="00F44A39" w:rsidRDefault="006B4341" w:rsidP="00F44A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Лабораторная работа №1 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усталости мышц с помощью электромиографии</w:t>
            </w:r>
          </w:p>
        </w:tc>
        <w:tc>
          <w:tcPr>
            <w:tcW w:w="958" w:type="dxa"/>
            <w:vAlign w:val="center"/>
          </w:tcPr>
          <w:p w:rsidR="006B4341" w:rsidRPr="00F44A39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4341" w:rsidRPr="00F44A39" w:rsidTr="003D7137">
        <w:trPr>
          <w:trHeight w:val="525"/>
        </w:trPr>
        <w:tc>
          <w:tcPr>
            <w:tcW w:w="2695" w:type="dxa"/>
            <w:vMerge/>
            <w:vAlign w:val="center"/>
          </w:tcPr>
          <w:p w:rsidR="006B4341" w:rsidRPr="00F44A39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6B4341" w:rsidRPr="00F44A39" w:rsidRDefault="006B4341" w:rsidP="00F44A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Электромиография артикуляционных мышц и устройства безмолвного доступа</w:t>
            </w:r>
          </w:p>
        </w:tc>
        <w:tc>
          <w:tcPr>
            <w:tcW w:w="958" w:type="dxa"/>
            <w:vAlign w:val="center"/>
          </w:tcPr>
          <w:p w:rsidR="006B4341" w:rsidRPr="002B5ABA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4341" w:rsidRPr="00F44A39" w:rsidTr="003D7137">
        <w:trPr>
          <w:trHeight w:val="300"/>
        </w:trPr>
        <w:tc>
          <w:tcPr>
            <w:tcW w:w="2695" w:type="dxa"/>
            <w:vMerge/>
            <w:vAlign w:val="center"/>
          </w:tcPr>
          <w:p w:rsidR="006B4341" w:rsidRPr="006B4341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6B4341" w:rsidRPr="006B4341" w:rsidRDefault="006B4341" w:rsidP="00F44A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Практическая работа №1. Исследование движение гла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электроокулография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58" w:type="dxa"/>
            <w:vAlign w:val="center"/>
          </w:tcPr>
          <w:p w:rsidR="006B4341" w:rsidRPr="006B4341" w:rsidRDefault="006B4341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70"/>
        </w:trPr>
        <w:tc>
          <w:tcPr>
            <w:tcW w:w="2695" w:type="dxa"/>
            <w:vMerge w:val="restart"/>
            <w:vAlign w:val="center"/>
          </w:tcPr>
          <w:p w:rsidR="00D41B8F" w:rsidRPr="006B4341" w:rsidRDefault="00D41B8F" w:rsidP="002B5A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Сердце и электрокардиография (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B4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B4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5918" w:type="dxa"/>
            <w:vAlign w:val="center"/>
          </w:tcPr>
          <w:p w:rsidR="00D41B8F" w:rsidRPr="00F44A39" w:rsidRDefault="00D41B8F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о сердце. </w:t>
            </w:r>
          </w:p>
        </w:tc>
        <w:tc>
          <w:tcPr>
            <w:tcW w:w="958" w:type="dxa"/>
            <w:vMerge w:val="restart"/>
            <w:vAlign w:val="center"/>
          </w:tcPr>
          <w:p w:rsidR="00D41B8F" w:rsidRPr="002B5ABA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67"/>
        </w:trPr>
        <w:tc>
          <w:tcPr>
            <w:tcW w:w="2695" w:type="dxa"/>
            <w:vMerge/>
            <w:vAlign w:val="center"/>
          </w:tcPr>
          <w:p w:rsidR="00D41B8F" w:rsidRPr="006B4341" w:rsidRDefault="00D41B8F" w:rsidP="002B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vAlign w:val="center"/>
          </w:tcPr>
          <w:p w:rsidR="00D41B8F" w:rsidRDefault="00D41B8F" w:rsidP="002B5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Устройство прибора электрокардиографа.</w:t>
            </w:r>
          </w:p>
        </w:tc>
        <w:tc>
          <w:tcPr>
            <w:tcW w:w="958" w:type="dxa"/>
            <w:vMerge/>
            <w:vAlign w:val="center"/>
          </w:tcPr>
          <w:p w:rsidR="00D41B8F" w:rsidRPr="002B5ABA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B8F" w:rsidRPr="00F44A39" w:rsidTr="003D7137">
        <w:trPr>
          <w:trHeight w:val="255"/>
        </w:trPr>
        <w:tc>
          <w:tcPr>
            <w:tcW w:w="2695" w:type="dxa"/>
            <w:vMerge/>
            <w:vAlign w:val="center"/>
          </w:tcPr>
          <w:p w:rsidR="00D41B8F" w:rsidRPr="006B4341" w:rsidRDefault="00D41B8F" w:rsidP="002B5A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6B4341" w:rsidRDefault="00D41B8F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Лабораторная работа№2 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Сокращения сердца и их отражение в ЭКГ</w:t>
            </w:r>
          </w:p>
        </w:tc>
        <w:tc>
          <w:tcPr>
            <w:tcW w:w="958" w:type="dxa"/>
            <w:vAlign w:val="center"/>
          </w:tcPr>
          <w:p w:rsidR="00D41B8F" w:rsidRPr="006B4341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570"/>
        </w:trPr>
        <w:tc>
          <w:tcPr>
            <w:tcW w:w="2695" w:type="dxa"/>
            <w:vMerge/>
            <w:vAlign w:val="center"/>
          </w:tcPr>
          <w:p w:rsidR="00D41B8F" w:rsidRPr="002B5ABA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F44A39" w:rsidRDefault="00D41B8F" w:rsidP="006B43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Нейрогуморальная регуляция организма. 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дыхания на нерегулярность сердечного ритма.</w:t>
            </w:r>
          </w:p>
        </w:tc>
        <w:tc>
          <w:tcPr>
            <w:tcW w:w="958" w:type="dxa"/>
            <w:vMerge w:val="restart"/>
            <w:vAlign w:val="center"/>
          </w:tcPr>
          <w:p w:rsidR="00D41B8F" w:rsidRPr="002B5ABA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55"/>
        </w:trPr>
        <w:tc>
          <w:tcPr>
            <w:tcW w:w="2695" w:type="dxa"/>
            <w:vMerge/>
            <w:vAlign w:val="center"/>
          </w:tcPr>
          <w:p w:rsidR="00D41B8F" w:rsidRPr="006B4341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6B4341" w:rsidRDefault="00D41B8F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Лабораторная работа. №3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Влияние дыхания на нерегулярность сердечного ритма.</w:t>
            </w:r>
          </w:p>
        </w:tc>
        <w:tc>
          <w:tcPr>
            <w:tcW w:w="958" w:type="dxa"/>
            <w:vMerge/>
            <w:vAlign w:val="center"/>
          </w:tcPr>
          <w:p w:rsidR="00D41B8F" w:rsidRPr="006B4341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c>
          <w:tcPr>
            <w:tcW w:w="2695" w:type="dxa"/>
            <w:vMerge/>
            <w:vAlign w:val="center"/>
          </w:tcPr>
          <w:p w:rsidR="00D41B8F" w:rsidRPr="002B5ABA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6B4341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.Практическая работа. №2 Изучение влияние </w:t>
            </w:r>
            <w:r w:rsidRPr="006B4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физическ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нагрузки на работу сердца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.(</w:t>
            </w:r>
            <w:proofErr w:type="gramEnd"/>
            <w:r w:rsidRPr="006B4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Электрокардиография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58" w:type="dxa"/>
            <w:vAlign w:val="center"/>
          </w:tcPr>
          <w:p w:rsidR="00D41B8F" w:rsidRPr="006B4341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510"/>
        </w:trPr>
        <w:tc>
          <w:tcPr>
            <w:tcW w:w="2695" w:type="dxa"/>
            <w:vMerge/>
            <w:vAlign w:val="center"/>
          </w:tcPr>
          <w:p w:rsidR="00D41B8F" w:rsidRPr="006B4341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F44A39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работы вегетативной нервной системы по ЭКГ.</w:t>
            </w:r>
          </w:p>
        </w:tc>
        <w:tc>
          <w:tcPr>
            <w:tcW w:w="958" w:type="dxa"/>
            <w:vMerge w:val="restart"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300"/>
        </w:trPr>
        <w:tc>
          <w:tcPr>
            <w:tcW w:w="2695" w:type="dxa"/>
            <w:vMerge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D41B8F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14. Практическая работа№3 Изучение 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вегетативной нервной системы по ЭКГ</w:t>
            </w:r>
          </w:p>
        </w:tc>
        <w:tc>
          <w:tcPr>
            <w:tcW w:w="958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70"/>
        </w:trPr>
        <w:tc>
          <w:tcPr>
            <w:tcW w:w="2695" w:type="dxa"/>
            <w:vMerge w:val="restart"/>
            <w:vAlign w:val="center"/>
          </w:tcPr>
          <w:p w:rsidR="00D41B8F" w:rsidRPr="00F44A39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Пульсовые колебания и фотоплетизмография (4 часа)</w:t>
            </w:r>
          </w:p>
        </w:tc>
        <w:tc>
          <w:tcPr>
            <w:tcW w:w="5918" w:type="dxa"/>
            <w:vAlign w:val="center"/>
          </w:tcPr>
          <w:p w:rsidR="00D41B8F" w:rsidRPr="00F44A39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 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о пульсе. </w:t>
            </w:r>
          </w:p>
        </w:tc>
        <w:tc>
          <w:tcPr>
            <w:tcW w:w="958" w:type="dxa"/>
            <w:vMerge w:val="restart"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70"/>
        </w:trPr>
        <w:tc>
          <w:tcPr>
            <w:tcW w:w="2695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D41B8F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подсчета частоты пульса.</w:t>
            </w:r>
          </w:p>
        </w:tc>
        <w:tc>
          <w:tcPr>
            <w:tcW w:w="958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303"/>
        </w:trPr>
        <w:tc>
          <w:tcPr>
            <w:tcW w:w="2695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F44A39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Пульсовая волна и сигнал ФПГ.</w:t>
            </w:r>
          </w:p>
        </w:tc>
        <w:tc>
          <w:tcPr>
            <w:tcW w:w="958" w:type="dxa"/>
            <w:vMerge w:val="restart"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510"/>
        </w:trPr>
        <w:tc>
          <w:tcPr>
            <w:tcW w:w="2695" w:type="dxa"/>
            <w:vMerge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D41B8F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Лабораторная работа№4 Измерение артериального давления методом Короткова.</w:t>
            </w:r>
          </w:p>
        </w:tc>
        <w:tc>
          <w:tcPr>
            <w:tcW w:w="958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43"/>
        </w:trPr>
        <w:tc>
          <w:tcPr>
            <w:tcW w:w="2695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D41B8F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средней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корости распространения пульсовой волны</w:t>
            </w:r>
          </w:p>
        </w:tc>
        <w:tc>
          <w:tcPr>
            <w:tcW w:w="958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570"/>
        </w:trPr>
        <w:tc>
          <w:tcPr>
            <w:tcW w:w="2695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D41B8F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20.Практическая работа№4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с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корости распространения пульсовой волны</w:t>
            </w:r>
          </w:p>
        </w:tc>
        <w:tc>
          <w:tcPr>
            <w:tcW w:w="958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85"/>
        </w:trPr>
        <w:tc>
          <w:tcPr>
            <w:tcW w:w="2695" w:type="dxa"/>
            <w:vMerge w:val="restart"/>
            <w:vAlign w:val="center"/>
          </w:tcPr>
          <w:p w:rsidR="00D41B8F" w:rsidRPr="00F44A39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Активность мозга и электроэнцефалография (6 часа)</w:t>
            </w:r>
          </w:p>
        </w:tc>
        <w:tc>
          <w:tcPr>
            <w:tcW w:w="5918" w:type="dxa"/>
            <w:vAlign w:val="center"/>
          </w:tcPr>
          <w:p w:rsidR="00D41B8F" w:rsidRPr="00F44A39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о мозге. </w:t>
            </w:r>
          </w:p>
        </w:tc>
        <w:tc>
          <w:tcPr>
            <w:tcW w:w="958" w:type="dxa"/>
            <w:vMerge w:val="restart"/>
            <w:vAlign w:val="center"/>
          </w:tcPr>
          <w:p w:rsidR="00D41B8F" w:rsidRPr="00F44A39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B8F" w:rsidRPr="00F44A39" w:rsidTr="003D7137">
        <w:trPr>
          <w:trHeight w:val="255"/>
        </w:trPr>
        <w:tc>
          <w:tcPr>
            <w:tcW w:w="2695" w:type="dxa"/>
            <w:vMerge/>
            <w:vAlign w:val="center"/>
          </w:tcPr>
          <w:p w:rsidR="00D41B8F" w:rsidRPr="00F44A39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vAlign w:val="center"/>
          </w:tcPr>
          <w:p w:rsidR="00D41B8F" w:rsidRPr="00D41B8F" w:rsidRDefault="00D41B8F" w:rsidP="00D41B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Ритмы мозга и спектральный анализ ЭЭГ.</w:t>
            </w:r>
          </w:p>
        </w:tc>
        <w:tc>
          <w:tcPr>
            <w:tcW w:w="958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c>
          <w:tcPr>
            <w:tcW w:w="2695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F44A39" w:rsidRDefault="00D41B8F" w:rsidP="003D71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 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Артефакты от сокращения мышц в ЭЭГ</w:t>
            </w:r>
          </w:p>
        </w:tc>
        <w:tc>
          <w:tcPr>
            <w:tcW w:w="958" w:type="dxa"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570"/>
        </w:trPr>
        <w:tc>
          <w:tcPr>
            <w:tcW w:w="2695" w:type="dxa"/>
            <w:vMerge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F44A39" w:rsidRDefault="00D41B8F" w:rsidP="003D71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D71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Лабораторная работа№5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альфа и бета ритмов электроэнцефалограммы.</w:t>
            </w:r>
          </w:p>
        </w:tc>
        <w:tc>
          <w:tcPr>
            <w:tcW w:w="958" w:type="dxa"/>
            <w:vMerge w:val="restart"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1B8F" w:rsidRPr="00F44A39" w:rsidTr="003D7137">
        <w:trPr>
          <w:trHeight w:val="255"/>
        </w:trPr>
        <w:tc>
          <w:tcPr>
            <w:tcW w:w="2695" w:type="dxa"/>
            <w:vMerge/>
            <w:vAlign w:val="center"/>
          </w:tcPr>
          <w:p w:rsidR="00D41B8F" w:rsidRPr="002F4204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D41B8F" w:rsidRPr="00D41B8F" w:rsidRDefault="00D41B8F" w:rsidP="003D71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D71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работа№5 Изучение влияние музыки на работоспособность мозга.</w:t>
            </w:r>
          </w:p>
        </w:tc>
        <w:tc>
          <w:tcPr>
            <w:tcW w:w="958" w:type="dxa"/>
            <w:vMerge/>
            <w:vAlign w:val="center"/>
          </w:tcPr>
          <w:p w:rsidR="00D41B8F" w:rsidRPr="00D41B8F" w:rsidRDefault="00D41B8F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rPr>
          <w:trHeight w:val="345"/>
        </w:trPr>
        <w:tc>
          <w:tcPr>
            <w:tcW w:w="2695" w:type="dxa"/>
            <w:vMerge w:val="restart"/>
            <w:vAlign w:val="center"/>
          </w:tcPr>
          <w:p w:rsidR="003D7137" w:rsidRPr="00F44A39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Кожно-гальванической реакции и эмоциональное напряжение.(6 часа)</w:t>
            </w:r>
          </w:p>
        </w:tc>
        <w:tc>
          <w:tcPr>
            <w:tcW w:w="5918" w:type="dxa"/>
            <w:vAlign w:val="center"/>
          </w:tcPr>
          <w:p w:rsidR="003D7137" w:rsidRPr="00F44A39" w:rsidRDefault="003D7137" w:rsidP="003D71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Динамика кожно-гальванической реакции. </w:t>
            </w:r>
          </w:p>
        </w:tc>
        <w:tc>
          <w:tcPr>
            <w:tcW w:w="958" w:type="dxa"/>
            <w:vAlign w:val="center"/>
          </w:tcPr>
          <w:p w:rsidR="003D7137" w:rsidRPr="00F44A39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137" w:rsidRPr="00F44A39" w:rsidTr="003D7137">
        <w:trPr>
          <w:trHeight w:val="480"/>
        </w:trPr>
        <w:tc>
          <w:tcPr>
            <w:tcW w:w="2695" w:type="dxa"/>
            <w:vMerge/>
            <w:vAlign w:val="center"/>
          </w:tcPr>
          <w:p w:rsidR="003D7137" w:rsidRPr="00F44A39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vAlign w:val="center"/>
          </w:tcPr>
          <w:p w:rsidR="003D7137" w:rsidRPr="003D7137" w:rsidRDefault="003D7137" w:rsidP="003D71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 кожных покровов и кожно-гальваническая реакция.</w:t>
            </w:r>
          </w:p>
        </w:tc>
        <w:tc>
          <w:tcPr>
            <w:tcW w:w="958" w:type="dxa"/>
            <w:vAlign w:val="center"/>
          </w:tcPr>
          <w:p w:rsidR="003D7137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c>
          <w:tcPr>
            <w:tcW w:w="2695" w:type="dxa"/>
            <w:vMerge/>
            <w:vAlign w:val="center"/>
          </w:tcPr>
          <w:p w:rsidR="003D7137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3D7137" w:rsidRPr="00F44A39" w:rsidRDefault="003D7137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 кожных покровов и кожно-гальваническая реакция.</w:t>
            </w:r>
          </w:p>
        </w:tc>
        <w:tc>
          <w:tcPr>
            <w:tcW w:w="958" w:type="dxa"/>
            <w:vAlign w:val="center"/>
          </w:tcPr>
          <w:p w:rsidR="003D7137" w:rsidRPr="002F4204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rPr>
          <w:trHeight w:val="540"/>
        </w:trPr>
        <w:tc>
          <w:tcPr>
            <w:tcW w:w="2695" w:type="dxa"/>
            <w:vMerge/>
            <w:vAlign w:val="center"/>
          </w:tcPr>
          <w:p w:rsidR="003D7137" w:rsidRPr="002F4204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3D7137" w:rsidRPr="00F44A39" w:rsidRDefault="003D7137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 Лабораторная работа№6 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Кожно-гальваническая реакция и автономная нервная система.</w:t>
            </w:r>
          </w:p>
        </w:tc>
        <w:tc>
          <w:tcPr>
            <w:tcW w:w="958" w:type="dxa"/>
            <w:vMerge w:val="restart"/>
            <w:vAlign w:val="center"/>
          </w:tcPr>
          <w:p w:rsidR="003D7137" w:rsidRPr="002F4204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rPr>
          <w:trHeight w:val="270"/>
        </w:trPr>
        <w:tc>
          <w:tcPr>
            <w:tcW w:w="2695" w:type="dxa"/>
            <w:vMerge/>
            <w:vAlign w:val="center"/>
          </w:tcPr>
          <w:p w:rsidR="003D7137" w:rsidRPr="002F4204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3D7137" w:rsidRPr="003D7137" w:rsidRDefault="003D7137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30. Практическая работа№6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Полиглафия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определение психоэмоционального состояния человека.</w:t>
            </w:r>
          </w:p>
        </w:tc>
        <w:tc>
          <w:tcPr>
            <w:tcW w:w="958" w:type="dxa"/>
            <w:vMerge/>
            <w:vAlign w:val="center"/>
          </w:tcPr>
          <w:p w:rsidR="003D7137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rPr>
          <w:trHeight w:val="270"/>
        </w:trPr>
        <w:tc>
          <w:tcPr>
            <w:tcW w:w="2695" w:type="dxa"/>
            <w:vMerge w:val="restart"/>
            <w:vAlign w:val="center"/>
          </w:tcPr>
          <w:p w:rsidR="003D7137" w:rsidRPr="003D7137" w:rsidRDefault="003D7137" w:rsidP="00F44A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Дыхание и движение грудной клетки. </w:t>
            </w:r>
            <w:r w:rsidRPr="003D71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Pr="003D71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918" w:type="dxa"/>
            <w:vAlign w:val="center"/>
          </w:tcPr>
          <w:p w:rsidR="003D7137" w:rsidRPr="00F44A39" w:rsidRDefault="003D7137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о дыхании. </w:t>
            </w:r>
          </w:p>
        </w:tc>
        <w:tc>
          <w:tcPr>
            <w:tcW w:w="958" w:type="dxa"/>
            <w:vMerge w:val="restart"/>
            <w:vAlign w:val="center"/>
          </w:tcPr>
          <w:p w:rsidR="003D7137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rPr>
          <w:trHeight w:val="555"/>
        </w:trPr>
        <w:tc>
          <w:tcPr>
            <w:tcW w:w="2695" w:type="dxa"/>
            <w:vMerge/>
            <w:vAlign w:val="center"/>
          </w:tcPr>
          <w:p w:rsidR="003D7137" w:rsidRPr="00F44A39" w:rsidRDefault="003D7137" w:rsidP="00F44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vAlign w:val="center"/>
          </w:tcPr>
          <w:p w:rsidR="003D7137" w:rsidRPr="003D7137" w:rsidRDefault="003D7137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32.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дыхания и регистрация дыхательных движений.</w:t>
            </w:r>
          </w:p>
        </w:tc>
        <w:tc>
          <w:tcPr>
            <w:tcW w:w="958" w:type="dxa"/>
            <w:vMerge/>
            <w:vAlign w:val="center"/>
          </w:tcPr>
          <w:p w:rsidR="003D7137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rPr>
          <w:trHeight w:val="510"/>
        </w:trPr>
        <w:tc>
          <w:tcPr>
            <w:tcW w:w="2695" w:type="dxa"/>
            <w:vMerge/>
            <w:vAlign w:val="center"/>
          </w:tcPr>
          <w:p w:rsidR="003D7137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3D7137" w:rsidRPr="00F44A39" w:rsidRDefault="003D7137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33.Практическая работа №7</w:t>
            </w:r>
            <w:r w:rsidRPr="00F44A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частоты дыхания и физическая нагрузка.</w:t>
            </w:r>
          </w:p>
        </w:tc>
        <w:tc>
          <w:tcPr>
            <w:tcW w:w="958" w:type="dxa"/>
            <w:vMerge w:val="restart"/>
            <w:vAlign w:val="center"/>
          </w:tcPr>
          <w:p w:rsidR="003D7137" w:rsidRPr="002F4204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7137" w:rsidRPr="00F44A39" w:rsidTr="003D7137">
        <w:trPr>
          <w:trHeight w:val="300"/>
        </w:trPr>
        <w:tc>
          <w:tcPr>
            <w:tcW w:w="2695" w:type="dxa"/>
            <w:vMerge/>
            <w:vAlign w:val="center"/>
          </w:tcPr>
          <w:p w:rsidR="003D7137" w:rsidRPr="002F4204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8" w:type="dxa"/>
            <w:vAlign w:val="center"/>
          </w:tcPr>
          <w:p w:rsidR="003D7137" w:rsidRPr="003D7137" w:rsidRDefault="003D7137" w:rsidP="002B5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34.Практическая работа№8Функциональные пробы с задержкой дыхания и их влияние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сердечно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сосудистоюсистему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58" w:type="dxa"/>
            <w:vMerge/>
            <w:vAlign w:val="center"/>
          </w:tcPr>
          <w:p w:rsidR="003D7137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4A39" w:rsidRPr="00F44A39" w:rsidTr="003D7137">
        <w:tc>
          <w:tcPr>
            <w:tcW w:w="2695" w:type="dxa"/>
            <w:vAlign w:val="center"/>
          </w:tcPr>
          <w:p w:rsidR="00F44A39" w:rsidRPr="00F44A39" w:rsidRDefault="00F44A39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3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8" w:type="dxa"/>
            <w:vAlign w:val="center"/>
          </w:tcPr>
          <w:p w:rsidR="00F44A39" w:rsidRPr="00F44A39" w:rsidRDefault="00F44A39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F44A39" w:rsidRPr="003D7137" w:rsidRDefault="003D7137" w:rsidP="009B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</w:tbl>
    <w:p w:rsidR="00AB58FE" w:rsidRDefault="00AB58FE" w:rsidP="00AB58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622D" w:rsidRDefault="00B2622D" w:rsidP="00AB58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Предлагается для проектной работы следующие темы (примерные):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1. Динамика физической работоспособности (</w:t>
      </w:r>
      <w:proofErr w:type="gramStart"/>
      <w:r w:rsidRPr="00C64A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64AED">
        <w:rPr>
          <w:rFonts w:ascii="Times New Roman" w:hAnsi="Times New Roman" w:cs="Times New Roman"/>
          <w:sz w:val="24"/>
          <w:szCs w:val="24"/>
        </w:rPr>
        <w:t xml:space="preserve">^С170) и МПК в недельном и месячном циклах тренировки у спортсменов избранной специализации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64AED">
        <w:rPr>
          <w:rFonts w:ascii="Times New Roman" w:hAnsi="Times New Roman" w:cs="Times New Roman"/>
          <w:sz w:val="24"/>
          <w:szCs w:val="24"/>
        </w:rPr>
        <w:t xml:space="preserve">Динамика ЧСС в покое и после специальной нагрузки у спортсменов в выбранной специализации в недельном и месячном циклах тренировочного процесса </w:t>
      </w:r>
      <w:proofErr w:type="gramEnd"/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3. Сравнительная характеристика общей физической работоспособности детей среднего и старшего школьного возраста, активно занимающихся и не занимающихся спортом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4. Динамика индекса физической работоспособности (ИГСТ) в </w:t>
      </w:r>
      <w:proofErr w:type="gramStart"/>
      <w:r w:rsidRPr="00C64AED">
        <w:rPr>
          <w:rFonts w:ascii="Times New Roman" w:hAnsi="Times New Roman" w:cs="Times New Roman"/>
          <w:sz w:val="24"/>
          <w:szCs w:val="24"/>
        </w:rPr>
        <w:t>Гарвардском</w:t>
      </w:r>
      <w:proofErr w:type="gramEnd"/>
      <w:r w:rsidRPr="00C6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ED">
        <w:rPr>
          <w:rFonts w:ascii="Times New Roman" w:hAnsi="Times New Roman" w:cs="Times New Roman"/>
          <w:sz w:val="24"/>
          <w:szCs w:val="24"/>
        </w:rPr>
        <w:t>стептесте</w:t>
      </w:r>
      <w:proofErr w:type="spellEnd"/>
      <w:r w:rsidRPr="00C64AED">
        <w:rPr>
          <w:rFonts w:ascii="Times New Roman" w:hAnsi="Times New Roman" w:cs="Times New Roman"/>
          <w:sz w:val="24"/>
          <w:szCs w:val="24"/>
        </w:rPr>
        <w:t xml:space="preserve"> в недельном и месячном циклах тренировки у спортсменов выбранной специализации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5. Сравнительная характеристика функционального состояния нервно-мышечного аппарата у спортсменов различных специализаций и квалификации по данным </w:t>
      </w:r>
      <w:proofErr w:type="spellStart"/>
      <w:r w:rsidRPr="00C64AED">
        <w:rPr>
          <w:rFonts w:ascii="Times New Roman" w:hAnsi="Times New Roman" w:cs="Times New Roman"/>
          <w:sz w:val="24"/>
          <w:szCs w:val="24"/>
        </w:rPr>
        <w:t>миот</w:t>
      </w:r>
      <w:proofErr w:type="gramStart"/>
      <w:r w:rsidRPr="00C64AE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64AE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6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AED">
        <w:rPr>
          <w:rFonts w:ascii="Times New Roman" w:hAnsi="Times New Roman" w:cs="Times New Roman"/>
          <w:sz w:val="24"/>
          <w:szCs w:val="24"/>
        </w:rPr>
        <w:t>нометрии</w:t>
      </w:r>
      <w:proofErr w:type="spellEnd"/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 6. Характеристика показателей внешнего дыхания (ЧД, время произвольной задержки дыхания) в покое и после работы различной мощности.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7. ЧСС и АД при работе разной мощности.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8. Физиологическая характеристика предстартовых состояний по выраженности реакций АД и ЧСС в зависимости от значимости соревнований.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9. Физиологическая характеристика предстартовых состояний по выраженности реакции ЧД и времени произвольной задержки дыхания в зависимости от значимости соревнований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10. АД и ЧСС в предстартовом состоянии в зависимости от вида разминки.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11 . Качество реакции ССС на физические нагрузки (по пробе </w:t>
      </w:r>
      <w:proofErr w:type="spellStart"/>
      <w:r w:rsidRPr="00C64AED">
        <w:rPr>
          <w:rFonts w:ascii="Times New Roman" w:hAnsi="Times New Roman" w:cs="Times New Roman"/>
          <w:sz w:val="24"/>
          <w:szCs w:val="24"/>
        </w:rPr>
        <w:t>Руфье</w:t>
      </w:r>
      <w:proofErr w:type="spellEnd"/>
      <w:r w:rsidRPr="00C64AED">
        <w:rPr>
          <w:rFonts w:ascii="Times New Roman" w:hAnsi="Times New Roman" w:cs="Times New Roman"/>
          <w:sz w:val="24"/>
          <w:szCs w:val="24"/>
        </w:rPr>
        <w:t xml:space="preserve">) — определяется ЧСС и АД.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12. Влияние дозированных физических нагрузок на степень насыщения артериальной 11 крови кислородом (</w:t>
      </w:r>
      <w:proofErr w:type="spellStart"/>
      <w:r w:rsidRPr="00C64AED">
        <w:rPr>
          <w:rFonts w:ascii="Times New Roman" w:hAnsi="Times New Roman" w:cs="Times New Roman"/>
          <w:sz w:val="24"/>
          <w:szCs w:val="24"/>
        </w:rPr>
        <w:t>оксигемометрия</w:t>
      </w:r>
      <w:proofErr w:type="spellEnd"/>
      <w:r w:rsidRPr="00C64AED">
        <w:rPr>
          <w:rFonts w:ascii="Times New Roman" w:hAnsi="Times New Roman" w:cs="Times New Roman"/>
          <w:sz w:val="24"/>
          <w:szCs w:val="24"/>
        </w:rPr>
        <w:t>).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1</w:t>
      </w:r>
      <w:r w:rsidR="003D7137">
        <w:rPr>
          <w:rFonts w:ascii="Times New Roman" w:hAnsi="Times New Roman" w:cs="Times New Roman"/>
          <w:sz w:val="24"/>
          <w:szCs w:val="24"/>
        </w:rPr>
        <w:t>3</w:t>
      </w:r>
      <w:r w:rsidRPr="00C64AED">
        <w:rPr>
          <w:rFonts w:ascii="Times New Roman" w:hAnsi="Times New Roman" w:cs="Times New Roman"/>
          <w:sz w:val="24"/>
          <w:szCs w:val="24"/>
        </w:rPr>
        <w:t xml:space="preserve">. Адаптивные изменения некоторых функциональных показателей органов дыхания при физических нагрузках (ЖЕЛ, МОД, пробы Штанге и </w:t>
      </w:r>
      <w:proofErr w:type="spellStart"/>
      <w:r w:rsidRPr="00C64AED">
        <w:rPr>
          <w:rFonts w:ascii="Times New Roman" w:hAnsi="Times New Roman" w:cs="Times New Roman"/>
          <w:sz w:val="24"/>
          <w:szCs w:val="24"/>
        </w:rPr>
        <w:t>Генча</w:t>
      </w:r>
      <w:proofErr w:type="spellEnd"/>
      <w:r w:rsidRPr="00C64AE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1</w:t>
      </w:r>
      <w:r w:rsidR="00AB58FE">
        <w:rPr>
          <w:rFonts w:ascii="Times New Roman" w:hAnsi="Times New Roman" w:cs="Times New Roman"/>
          <w:sz w:val="24"/>
          <w:szCs w:val="24"/>
        </w:rPr>
        <w:t>4</w:t>
      </w:r>
      <w:r w:rsidRPr="00C64AED">
        <w:rPr>
          <w:rFonts w:ascii="Times New Roman" w:hAnsi="Times New Roman" w:cs="Times New Roman"/>
          <w:sz w:val="24"/>
          <w:szCs w:val="24"/>
        </w:rPr>
        <w:t xml:space="preserve">. Психофизиологическая диагностика в спортивном отборе.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1</w:t>
      </w:r>
      <w:r w:rsidR="00AB58FE">
        <w:rPr>
          <w:rFonts w:ascii="Times New Roman" w:hAnsi="Times New Roman" w:cs="Times New Roman"/>
          <w:sz w:val="24"/>
          <w:szCs w:val="24"/>
        </w:rPr>
        <w:t>5</w:t>
      </w:r>
      <w:r w:rsidRPr="00C64AED">
        <w:rPr>
          <w:rFonts w:ascii="Times New Roman" w:hAnsi="Times New Roman" w:cs="Times New Roman"/>
          <w:sz w:val="24"/>
          <w:szCs w:val="24"/>
        </w:rPr>
        <w:t xml:space="preserve">. Оценка функционального состояния ЦНС у спортсменов. </w:t>
      </w:r>
    </w:p>
    <w:p w:rsidR="003D7137" w:rsidRDefault="00AB58FE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64AED" w:rsidRPr="00C64AED">
        <w:rPr>
          <w:rFonts w:ascii="Times New Roman" w:hAnsi="Times New Roman" w:cs="Times New Roman"/>
          <w:sz w:val="24"/>
          <w:szCs w:val="24"/>
        </w:rPr>
        <w:t>. Утомление при выполнении различных физических упражнений. 34. Развитие мышечной силы у подростка. 35. Оценка функционального состояния у спортсменов разных специализаций.</w:t>
      </w:r>
    </w:p>
    <w:p w:rsidR="003D7137" w:rsidRPr="00AB58FE" w:rsidRDefault="00C64AED" w:rsidP="00AB58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8FE">
        <w:rPr>
          <w:rFonts w:ascii="Times New Roman" w:hAnsi="Times New Roman" w:cs="Times New Roman"/>
          <w:b/>
          <w:sz w:val="24"/>
          <w:szCs w:val="24"/>
        </w:rPr>
        <w:t xml:space="preserve"> Оформление отчётов по практическим работам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Ведение протокола научного исследования предусматривает отражение следующих основных разделов экспериментальной работы: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1 название работы;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 2 цель работы;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3 оборудование и материалы;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 4 объект исследования (человек);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lastRenderedPageBreak/>
        <w:t xml:space="preserve"> 5 . Ход работы</w:t>
      </w:r>
      <w:proofErr w:type="gramStart"/>
      <w:r w:rsidRPr="00C64AE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64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Приводится краткое, но вместе с тем емкое описание методики проводимого исследования; указываются все основные этапы проведения научного эксперимента, при необходимости концентрации используемых лекарственных средств или хи12 </w:t>
      </w:r>
      <w:proofErr w:type="spellStart"/>
      <w:r w:rsidRPr="00C64AED">
        <w:rPr>
          <w:rFonts w:ascii="Times New Roman" w:hAnsi="Times New Roman" w:cs="Times New Roman"/>
          <w:sz w:val="24"/>
          <w:szCs w:val="24"/>
        </w:rPr>
        <w:t>мических</w:t>
      </w:r>
      <w:proofErr w:type="spellEnd"/>
      <w:r w:rsidRPr="00C64AED">
        <w:rPr>
          <w:rFonts w:ascii="Times New Roman" w:hAnsi="Times New Roman" w:cs="Times New Roman"/>
          <w:sz w:val="24"/>
          <w:szCs w:val="24"/>
        </w:rPr>
        <w:t xml:space="preserve"> реагентов. Если вносятся какие-то изменения в проведение самого эксперимента, то это обязательно отражается в описании хода работы;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6 . результаты работы.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Полученные в эксперименте результаты могут быть представлены в виде оригинальных записей, полученных с приборов, например, электрокардиографа или спирографа. Если возможно, то для выявления основных закономерностей изучаемых явлений по полученным данным строят таблицы, графики или схемы. Графики (схемы) должны иметь соответствующие обозначения; </w:t>
      </w:r>
    </w:p>
    <w:p w:rsidR="003D7137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 xml:space="preserve">7 заключение по работе (выводы) </w:t>
      </w:r>
    </w:p>
    <w:p w:rsidR="00FD73E9" w:rsidRDefault="00C64AED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AED">
        <w:rPr>
          <w:rFonts w:ascii="Times New Roman" w:hAnsi="Times New Roman" w:cs="Times New Roman"/>
          <w:sz w:val="24"/>
          <w:szCs w:val="24"/>
        </w:rPr>
        <w:t>Это самый важный раздел протокола эксперимента, выявляющий глубину понимания изучаемой проблемы и умение применить теоретические знания при объяснении результатов, полученных в реальном эксперименте Необходимо проанализировать полученные результаты с точки зрения современного уровня развития физиологии, представить конкретные механизмы, лежащие в основе наблюдаемых явлений. В заключении также следует объяснить, какое значение обнаруженный способ регуляции имеет в работе целого организма</w:t>
      </w:r>
      <w:proofErr w:type="gramStart"/>
      <w:r w:rsidRPr="00C64AE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64AED">
        <w:rPr>
          <w:rFonts w:ascii="Times New Roman" w:hAnsi="Times New Roman" w:cs="Times New Roman"/>
          <w:sz w:val="24"/>
          <w:szCs w:val="24"/>
        </w:rPr>
        <w:t xml:space="preserve"> случае расхождения полученных результатов с теоретически ожидаемыми, необходимо установить возможные причины этих расхождений</w:t>
      </w:r>
    </w:p>
    <w:p w:rsidR="003D7137" w:rsidRDefault="003D7137" w:rsidP="00AB58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комплекс.</w:t>
      </w:r>
    </w:p>
    <w:p w:rsidR="00AB58FE" w:rsidRPr="00AB58FE" w:rsidRDefault="00AB58FE" w:rsidP="00AB58F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Учебная лаборатория по </w:t>
      </w:r>
      <w:proofErr w:type="spellStart"/>
      <w:r w:rsidRPr="00AB58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нейротехнологии</w:t>
      </w:r>
      <w:proofErr w:type="spellEnd"/>
      <w:r w:rsidRPr="00AB58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/ Точка роста, дополнительное оборудование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В состав входят: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Сенсор Тип 1 не менее 1 шт., обеспечивает возможность регистрации сигнала электрической активности мышц (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электромиограммы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, ЭМГ). Регистрация должна осуществляется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неинвазивно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, сухими электродами. Должна иметься возможность крепления к руке человека, что должно давать возможность регистрировать электрическую активности мышцы в области, над 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оторой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располагается крепление. При напряжении мышцы должна быть обеспечена возможность наблюдения пучности сигнала (т.е. присутствие ЭМГ), при расслаблении мышцы - ее отсутствие.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 xml:space="preserve">Сенсор Тип 2 не менее 1 шт., обеспечивает возможность регистрации сигнала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фотоплетизмограммы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(ФПГ) оптическим путем, за счет изменения отраженного от кровеносных сосудов света, объем которых изменяется под воздействием пульсовой волны. Сенсор должен быть обеспечен возможностью крепления к подушечке пальца человека.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Сенсор Тип 3 не менее 1 шт., обеспечивает возможность регистрации сигнала электрокардиограммы (ЭКГ) не инвазивным способом, регистрации I, II и III отведений.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Сенсор Тип 4 не менее 1 шт. обеспечивает возможность: регистрации сигнала кожно-гальванической реакции (КГР), регистрация которого осуществляется на постоянном токе; подключения к телу человека с помощью сухих электродов.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 xml:space="preserve">Сенсор Тип 5 не менее 1 шт., обеспечивает возможность: регистрации сигнала электрической активности мозга (ЭЭГ) с помощью сухих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неинвазивных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электродов; регистрации электрической активности разных долей мозга.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Сенсор Тип 6 не менее 1 шт., обеспечивает возможность: регистрации сигнала колебания грудной клетки (Сенсор дыхания); определения частоты дыхания.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 xml:space="preserve">Устройство для сбора данных от сенсоров и передачи на персональный компьютер обеспечивает возможность сбора данных от подключенных к нему сенсоров и отправку полученных данных на ПК. Подключение центрального модуля к ПК должно осуществляться с помощью USB-кабеля. Устройство для сбора данных должно иметь гальваническую изоляцию от ПК, обеспечивать возможность одновременного подключения вплоть до 4 сенсоров. Каждый из входов Устройства для сбора данных должно иметь гальваническую изоляцию (обеспечение межканальной гальванической изоляции). Подключение сенсоров к Устройству для сбора данных осуществляется с помощью специализированных разъемов типа LEMO, обеспечивающих правильность подключения разъема и снижающих риск случайного касания 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lastRenderedPageBreak/>
        <w:t>разъемов токопроводящих частей, а также обеспечивающих защиту от несанкционированного подключения к произвольным устройствам.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Модуль «Кнопка» не менее 1 шт., обеспечивает возможность: разметки регистрируемых сигналов. Количество размечаемых состояний сигнала должно быть не менее 3-х различных категорий.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Устройство для регистрации артериального давления не менее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Методическое пособие, которое должно содержать не менее 30 лабораторных/практических/демонстрационных работ.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Оборудование для фактической комплектации: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Цифровая лаборатория в области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нейротехнологий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.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BiTronics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Lab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. Учебно-лабораторный комплекс для изучения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нейротехнологий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на уроке биологии в 8—11 классах.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Особенности набора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numPr>
          <w:ilvl w:val="0"/>
          <w:numId w:val="4"/>
        </w:numPr>
        <w:shd w:val="clear" w:color="auto" w:fill="FFFFFF"/>
        <w:spacing w:after="120" w:line="240" w:lineRule="auto"/>
        <w:ind w:left="450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позволяет регистрировать 6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биосгиналов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человека: электрическая активность мозга (ЭЭГ), электрическая активность мышц (ЭМГ), пульс (ФПГ), кожно-гальваническая реакция (КГР), электрокардиограмма (ЭКГ), дыхание;</w:t>
      </w:r>
    </w:p>
    <w:p w:rsidR="00AB58FE" w:rsidRPr="00AB58FE" w:rsidRDefault="00AB58FE" w:rsidP="00AB58FE">
      <w:pPr>
        <w:numPr>
          <w:ilvl w:val="0"/>
          <w:numId w:val="4"/>
        </w:numPr>
        <w:shd w:val="clear" w:color="auto" w:fill="FFFFFF"/>
        <w:spacing w:after="120" w:line="240" w:lineRule="auto"/>
        <w:ind w:left="450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наличие специального модуля «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Buttonu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для разметки данных;</w:t>
      </w:r>
    </w:p>
    <w:p w:rsidR="00AB58FE" w:rsidRPr="00AB58FE" w:rsidRDefault="00AB58FE" w:rsidP="00AB58FE">
      <w:pPr>
        <w:numPr>
          <w:ilvl w:val="0"/>
          <w:numId w:val="4"/>
        </w:numPr>
        <w:shd w:val="clear" w:color="auto" w:fill="FFFFFF"/>
        <w:spacing w:after="120" w:line="240" w:lineRule="auto"/>
        <w:ind w:left="450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визуализация и широкий спектр параметров для встроенного анализа.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Для кого </w:t>
      </w:r>
      <w:proofErr w:type="gram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предназначен</w:t>
      </w:r>
      <w:proofErr w:type="gram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?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proofErr w:type="gram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Современный учебно-лабораторных комплекс для естественно-научного направления предназначен для проведения лабораторных и демонстрационных работ на уроке биологии и физики в 8-11 классах, для учебно-исследовательской и проектной деятельности в рамках дополнительного образования, для организации элективных курсов в школах и колледжах.</w:t>
      </w:r>
      <w:proofErr w:type="gram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Комплекс позволяет проводить наглядные демонстрационные работы по физиологии человека.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Уровень сложности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Не требует навыков программирования.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Комплектация: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proofErr w:type="spellStart"/>
      <w:proofErr w:type="gram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</w:t>
      </w:r>
      <w:proofErr w:type="gram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енсор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ЭМГ —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Cенсор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ФПГ —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Cенсор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ЭЭГ —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Cенсор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КГР —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Cенсор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дыхания —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Cенсор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ЭКГ —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Cенсор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Button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для разметки данных — 1 шт.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Центральный модуль — 1 шт.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Инструкция по установке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Требования к компьютеру для работы с программой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BiTronics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Studio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: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 xml:space="preserve">1. OS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Windows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7 или более новые версии;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2. 100 Мб дискового пространства;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3. 200 Мб свободной оперативной памяти;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4. процессор частотой от 1,2 ГГц (для комфортной работы рекомендуется от 2 ГГц).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Для установки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BiTronics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Studio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выполните следующие шаги: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 xml:space="preserve">Шаг 1. </w:t>
      </w:r>
      <w:proofErr w:type="spellStart"/>
      <w:proofErr w:type="gram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C</w:t>
      </w:r>
      <w:proofErr w:type="gram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качайте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 установочный файл программы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BiTronics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Studio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для Цифровой лаборатории в области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нейротехнологий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. Практикум по биологии.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BiTronics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Lab</w:t>
      </w:r>
      <w:proofErr w:type="spellEnd"/>
      <w:r w:rsidR="003E1408"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fldChar w:fldCharType="begin"/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instrText xml:space="preserve"> HYPERLINK "https://drive.google.com/open?id=10r3LcCIJsnFkRzAX7I6EAGRpWCkPWWz1" </w:instrText>
      </w:r>
      <w:r w:rsidR="003E1408"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fldChar w:fldCharType="separate"/>
      </w:r>
      <w:r w:rsidRPr="00AB58FE">
        <w:rPr>
          <w:rFonts w:ascii="Times New Roman" w:eastAsia="Times New Roman" w:hAnsi="Times New Roman" w:cs="Times New Roman"/>
          <w:color w:val="3066BE"/>
          <w:sz w:val="24"/>
          <w:szCs w:val="24"/>
          <w:u w:val="single"/>
          <w:bdr w:val="none" w:sz="0" w:space="0" w:color="auto" w:frame="1"/>
        </w:rPr>
        <w:br/>
      </w:r>
      <w:r w:rsidR="003E1408"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fldChar w:fldCharType="end"/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Шаг 2. Запустите установочный файл из папки.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 xml:space="preserve">Шаг 3. После установки программа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BiTronics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Studio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откроется автоматически.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Флешка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c </w:t>
      </w:r>
      <w:proofErr w:type="gram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ПО</w:t>
      </w:r>
      <w:proofErr w:type="gram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и методическими материалами — 1 шт.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Техника безопасности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lastRenderedPageBreak/>
        <w:t xml:space="preserve">Перед использованием продукта "Цифровая лаборатория в области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нейротехнологий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.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BiTronics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</w:t>
      </w:r>
      <w:proofErr w:type="spell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Lab</w:t>
      </w:r>
      <w:proofErr w:type="spell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" (далее - Изделие) внимательно прочитайте инструкцию.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1. При эксплуатации Изделия необходимо исключить контакт Пользователя, к которому подключены сенсоры, входящие в состав Изделия, с любыми электропроводящими элементами (батареями отопления, водопроводными трубами, шинами заземления, корпусом стационарного компьютера и т.п.) любым участком его тела.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 xml:space="preserve">2. Запрещается эксплуатация Изделия иными способами, отличными </w:t>
      </w:r>
      <w:proofErr w:type="gramStart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от</w:t>
      </w:r>
      <w:proofErr w:type="gramEnd"/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 xml:space="preserve"> описанных в учебно-методических материалах к Изделию.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3. Запрещено внесение изменений в конструкцию компонентов, входящих в Изделие.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4. Запрещается эксплуатация набора в одиночку, без присмотра взрослых.</w:t>
      </w: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br/>
        <w:t>5. Запрещается вскрывать сенсоры и модули, входящие в состав изделия.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-------------------------------------------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Приведенное изображение в </w:t>
      </w:r>
      <w:proofErr w:type="spellStart"/>
      <w:r w:rsidRPr="00AB58FE">
        <w:rPr>
          <w:rFonts w:ascii="Times New Roman" w:eastAsia="Times New Roman" w:hAnsi="Times New Roman" w:cs="Times New Roman"/>
          <w:color w:val="FF0000"/>
          <w:sz w:val="24"/>
          <w:szCs w:val="24"/>
        </w:rPr>
        <w:t>некторых</w:t>
      </w:r>
      <w:proofErr w:type="spellEnd"/>
      <w:r w:rsidRPr="00AB58F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случаях является примерным.</w:t>
      </w: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</w:p>
    <w:p w:rsidR="00AB58FE" w:rsidRPr="00AB58FE" w:rsidRDefault="00AB58FE" w:rsidP="00AB5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E45"/>
          <w:sz w:val="24"/>
          <w:szCs w:val="24"/>
        </w:rPr>
      </w:pPr>
      <w:r w:rsidRPr="00AB58FE">
        <w:rPr>
          <w:rFonts w:ascii="Times New Roman" w:eastAsia="Times New Roman" w:hAnsi="Times New Roman" w:cs="Times New Roman"/>
          <w:color w:val="343E45"/>
          <w:sz w:val="24"/>
          <w:szCs w:val="24"/>
        </w:rPr>
        <w:t>Примечание: предприятие-изготовитель оставляет за собой право, без уведомления потребителя, вносить незначительные изменения в конструкцию, комплектацию, технические характеристики, внешний вид, включая изменения по упаковке, не ухудшающие потребительских свойств изделия и его методического назначения.</w:t>
      </w:r>
    </w:p>
    <w:p w:rsidR="00AB58FE" w:rsidRDefault="00AB58FE" w:rsidP="00C64AED">
      <w:pPr>
        <w:rPr>
          <w:rFonts w:ascii="Times New Roman" w:hAnsi="Times New Roman" w:cs="Times New Roman"/>
          <w:sz w:val="24"/>
          <w:szCs w:val="24"/>
        </w:rPr>
      </w:pPr>
    </w:p>
    <w:sectPr w:rsidR="00AB58FE" w:rsidSect="00AB58FE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1C60"/>
    <w:multiLevelType w:val="multilevel"/>
    <w:tmpl w:val="66F6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4F2276"/>
    <w:multiLevelType w:val="hybridMultilevel"/>
    <w:tmpl w:val="72FE0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E5CA8"/>
    <w:multiLevelType w:val="hybridMultilevel"/>
    <w:tmpl w:val="CE5AECA2"/>
    <w:lvl w:ilvl="0" w:tplc="A06025B2">
      <w:numFmt w:val="bullet"/>
      <w:lvlText w:val="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745EDC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830AB7D2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65EC80EE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90741C60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D560411A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0714DDE4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EC9238F8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019E80D2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3">
    <w:nsid w:val="751040AF"/>
    <w:multiLevelType w:val="hybridMultilevel"/>
    <w:tmpl w:val="8284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ED"/>
    <w:rsid w:val="000013CD"/>
    <w:rsid w:val="00007A38"/>
    <w:rsid w:val="00010692"/>
    <w:rsid w:val="00011AD2"/>
    <w:rsid w:val="00011B19"/>
    <w:rsid w:val="000175F8"/>
    <w:rsid w:val="0002101B"/>
    <w:rsid w:val="00024433"/>
    <w:rsid w:val="0002690F"/>
    <w:rsid w:val="000277DE"/>
    <w:rsid w:val="000327FA"/>
    <w:rsid w:val="00032DA2"/>
    <w:rsid w:val="00035737"/>
    <w:rsid w:val="00035E3B"/>
    <w:rsid w:val="0003659C"/>
    <w:rsid w:val="00037440"/>
    <w:rsid w:val="00037F75"/>
    <w:rsid w:val="00044ACF"/>
    <w:rsid w:val="00044B2A"/>
    <w:rsid w:val="00045031"/>
    <w:rsid w:val="0004536A"/>
    <w:rsid w:val="000456BC"/>
    <w:rsid w:val="000467CA"/>
    <w:rsid w:val="00046A15"/>
    <w:rsid w:val="00052422"/>
    <w:rsid w:val="00052D53"/>
    <w:rsid w:val="00052F64"/>
    <w:rsid w:val="000559F3"/>
    <w:rsid w:val="00055D27"/>
    <w:rsid w:val="000639F9"/>
    <w:rsid w:val="00063DF5"/>
    <w:rsid w:val="00065AAC"/>
    <w:rsid w:val="00066FCD"/>
    <w:rsid w:val="00077E98"/>
    <w:rsid w:val="00082934"/>
    <w:rsid w:val="00082ACD"/>
    <w:rsid w:val="00084D07"/>
    <w:rsid w:val="00086596"/>
    <w:rsid w:val="000876A5"/>
    <w:rsid w:val="00087FD9"/>
    <w:rsid w:val="00092590"/>
    <w:rsid w:val="000A47E9"/>
    <w:rsid w:val="000A6822"/>
    <w:rsid w:val="000A691D"/>
    <w:rsid w:val="000A6C48"/>
    <w:rsid w:val="000B0986"/>
    <w:rsid w:val="000B5CA9"/>
    <w:rsid w:val="000B5CF6"/>
    <w:rsid w:val="000B66ED"/>
    <w:rsid w:val="000B6D14"/>
    <w:rsid w:val="000C76D0"/>
    <w:rsid w:val="000D0D45"/>
    <w:rsid w:val="000D1490"/>
    <w:rsid w:val="000D2AE9"/>
    <w:rsid w:val="000D3DEC"/>
    <w:rsid w:val="000D707B"/>
    <w:rsid w:val="000D7317"/>
    <w:rsid w:val="000E6E9E"/>
    <w:rsid w:val="000F1894"/>
    <w:rsid w:val="00102162"/>
    <w:rsid w:val="00103892"/>
    <w:rsid w:val="00104665"/>
    <w:rsid w:val="001072EA"/>
    <w:rsid w:val="00112BAA"/>
    <w:rsid w:val="00114A0F"/>
    <w:rsid w:val="00114DD8"/>
    <w:rsid w:val="001172F5"/>
    <w:rsid w:val="00117545"/>
    <w:rsid w:val="001232EC"/>
    <w:rsid w:val="001234E7"/>
    <w:rsid w:val="00135AB1"/>
    <w:rsid w:val="0014134A"/>
    <w:rsid w:val="00142C41"/>
    <w:rsid w:val="001431DC"/>
    <w:rsid w:val="0014448D"/>
    <w:rsid w:val="0014472F"/>
    <w:rsid w:val="001463C6"/>
    <w:rsid w:val="00146DAB"/>
    <w:rsid w:val="001475A6"/>
    <w:rsid w:val="00150260"/>
    <w:rsid w:val="001515CA"/>
    <w:rsid w:val="001527C0"/>
    <w:rsid w:val="001532BC"/>
    <w:rsid w:val="00154039"/>
    <w:rsid w:val="00163DFE"/>
    <w:rsid w:val="00164541"/>
    <w:rsid w:val="00164FCB"/>
    <w:rsid w:val="00165057"/>
    <w:rsid w:val="00166F00"/>
    <w:rsid w:val="001674B1"/>
    <w:rsid w:val="001675D1"/>
    <w:rsid w:val="00172FD4"/>
    <w:rsid w:val="00175413"/>
    <w:rsid w:val="001766DB"/>
    <w:rsid w:val="0018311E"/>
    <w:rsid w:val="0018589C"/>
    <w:rsid w:val="00185C1C"/>
    <w:rsid w:val="001900E6"/>
    <w:rsid w:val="00191220"/>
    <w:rsid w:val="00193E34"/>
    <w:rsid w:val="00193EDF"/>
    <w:rsid w:val="00195319"/>
    <w:rsid w:val="0019557B"/>
    <w:rsid w:val="001A2675"/>
    <w:rsid w:val="001A32AE"/>
    <w:rsid w:val="001A465C"/>
    <w:rsid w:val="001A5F91"/>
    <w:rsid w:val="001A626D"/>
    <w:rsid w:val="001A6C85"/>
    <w:rsid w:val="001B017F"/>
    <w:rsid w:val="001B6B0E"/>
    <w:rsid w:val="001B7F2B"/>
    <w:rsid w:val="001C0B2A"/>
    <w:rsid w:val="001C31FD"/>
    <w:rsid w:val="001C6545"/>
    <w:rsid w:val="001D0FB3"/>
    <w:rsid w:val="001D2B6D"/>
    <w:rsid w:val="001D3C99"/>
    <w:rsid w:val="001D3F9C"/>
    <w:rsid w:val="001D6191"/>
    <w:rsid w:val="001D6F73"/>
    <w:rsid w:val="001D7D05"/>
    <w:rsid w:val="001E3E32"/>
    <w:rsid w:val="001E6A94"/>
    <w:rsid w:val="001E6CB2"/>
    <w:rsid w:val="001E6E84"/>
    <w:rsid w:val="001F0FDC"/>
    <w:rsid w:val="001F1AB0"/>
    <w:rsid w:val="001F23E9"/>
    <w:rsid w:val="001F7EE0"/>
    <w:rsid w:val="00202F52"/>
    <w:rsid w:val="002039B3"/>
    <w:rsid w:val="002053C5"/>
    <w:rsid w:val="00205B1D"/>
    <w:rsid w:val="00210873"/>
    <w:rsid w:val="00211D96"/>
    <w:rsid w:val="002122E8"/>
    <w:rsid w:val="00212C5F"/>
    <w:rsid w:val="00220CB7"/>
    <w:rsid w:val="00224A2D"/>
    <w:rsid w:val="00227DDE"/>
    <w:rsid w:val="00230997"/>
    <w:rsid w:val="00232539"/>
    <w:rsid w:val="0023487B"/>
    <w:rsid w:val="0023750F"/>
    <w:rsid w:val="00240F30"/>
    <w:rsid w:val="00240F78"/>
    <w:rsid w:val="00241585"/>
    <w:rsid w:val="00241CF4"/>
    <w:rsid w:val="00243EB6"/>
    <w:rsid w:val="0024437A"/>
    <w:rsid w:val="002473B5"/>
    <w:rsid w:val="00250F1C"/>
    <w:rsid w:val="00251FA3"/>
    <w:rsid w:val="00254196"/>
    <w:rsid w:val="002551B0"/>
    <w:rsid w:val="002563B2"/>
    <w:rsid w:val="002571E4"/>
    <w:rsid w:val="00257726"/>
    <w:rsid w:val="00257C13"/>
    <w:rsid w:val="002620F7"/>
    <w:rsid w:val="00264EA0"/>
    <w:rsid w:val="002711EF"/>
    <w:rsid w:val="00273449"/>
    <w:rsid w:val="00273F22"/>
    <w:rsid w:val="002741A2"/>
    <w:rsid w:val="00275A04"/>
    <w:rsid w:val="0027601B"/>
    <w:rsid w:val="00280DDD"/>
    <w:rsid w:val="0028240C"/>
    <w:rsid w:val="002842A5"/>
    <w:rsid w:val="00284336"/>
    <w:rsid w:val="00292953"/>
    <w:rsid w:val="00294C49"/>
    <w:rsid w:val="002951B7"/>
    <w:rsid w:val="002960B9"/>
    <w:rsid w:val="00296F01"/>
    <w:rsid w:val="00297D59"/>
    <w:rsid w:val="002A0839"/>
    <w:rsid w:val="002A779A"/>
    <w:rsid w:val="002B0CE5"/>
    <w:rsid w:val="002B37DD"/>
    <w:rsid w:val="002B4CED"/>
    <w:rsid w:val="002B5ABA"/>
    <w:rsid w:val="002B7B70"/>
    <w:rsid w:val="002C00A6"/>
    <w:rsid w:val="002C0197"/>
    <w:rsid w:val="002C11DD"/>
    <w:rsid w:val="002C575A"/>
    <w:rsid w:val="002C5B3E"/>
    <w:rsid w:val="002D0F11"/>
    <w:rsid w:val="002D28E7"/>
    <w:rsid w:val="002D3A6D"/>
    <w:rsid w:val="002D46CE"/>
    <w:rsid w:val="002D52A0"/>
    <w:rsid w:val="002D55C1"/>
    <w:rsid w:val="002D612B"/>
    <w:rsid w:val="002D687E"/>
    <w:rsid w:val="002D72E2"/>
    <w:rsid w:val="002E124C"/>
    <w:rsid w:val="002E2AA2"/>
    <w:rsid w:val="002E360B"/>
    <w:rsid w:val="002E55F4"/>
    <w:rsid w:val="002E7EDA"/>
    <w:rsid w:val="002F044C"/>
    <w:rsid w:val="002F099B"/>
    <w:rsid w:val="002F0BFA"/>
    <w:rsid w:val="002F11AC"/>
    <w:rsid w:val="002F4204"/>
    <w:rsid w:val="002F486A"/>
    <w:rsid w:val="002F4D07"/>
    <w:rsid w:val="003003E1"/>
    <w:rsid w:val="00300F69"/>
    <w:rsid w:val="003044E4"/>
    <w:rsid w:val="00306838"/>
    <w:rsid w:val="0031179B"/>
    <w:rsid w:val="003117A3"/>
    <w:rsid w:val="003146E3"/>
    <w:rsid w:val="00314C3C"/>
    <w:rsid w:val="00314DAB"/>
    <w:rsid w:val="00315FF3"/>
    <w:rsid w:val="00317003"/>
    <w:rsid w:val="003214EB"/>
    <w:rsid w:val="003224F5"/>
    <w:rsid w:val="00322960"/>
    <w:rsid w:val="00322AC3"/>
    <w:rsid w:val="0032714A"/>
    <w:rsid w:val="00335E32"/>
    <w:rsid w:val="00340316"/>
    <w:rsid w:val="0034184E"/>
    <w:rsid w:val="00344421"/>
    <w:rsid w:val="00352926"/>
    <w:rsid w:val="00352D43"/>
    <w:rsid w:val="00353E21"/>
    <w:rsid w:val="00361882"/>
    <w:rsid w:val="00362C62"/>
    <w:rsid w:val="00362E16"/>
    <w:rsid w:val="00364E56"/>
    <w:rsid w:val="00367CCA"/>
    <w:rsid w:val="00367E9C"/>
    <w:rsid w:val="003732C4"/>
    <w:rsid w:val="003749B1"/>
    <w:rsid w:val="00376B69"/>
    <w:rsid w:val="003813F7"/>
    <w:rsid w:val="00381770"/>
    <w:rsid w:val="00381E67"/>
    <w:rsid w:val="00382401"/>
    <w:rsid w:val="003831A2"/>
    <w:rsid w:val="003850B9"/>
    <w:rsid w:val="003869D6"/>
    <w:rsid w:val="00386F96"/>
    <w:rsid w:val="00390A9F"/>
    <w:rsid w:val="003911AB"/>
    <w:rsid w:val="00391ABD"/>
    <w:rsid w:val="003928A9"/>
    <w:rsid w:val="003A1C0D"/>
    <w:rsid w:val="003A2AE9"/>
    <w:rsid w:val="003A36F6"/>
    <w:rsid w:val="003A3A78"/>
    <w:rsid w:val="003A50CE"/>
    <w:rsid w:val="003B0F19"/>
    <w:rsid w:val="003B4321"/>
    <w:rsid w:val="003B4397"/>
    <w:rsid w:val="003C022A"/>
    <w:rsid w:val="003C0AFB"/>
    <w:rsid w:val="003C0D7F"/>
    <w:rsid w:val="003C43DB"/>
    <w:rsid w:val="003C6984"/>
    <w:rsid w:val="003D0363"/>
    <w:rsid w:val="003D2B2A"/>
    <w:rsid w:val="003D4C9C"/>
    <w:rsid w:val="003D6267"/>
    <w:rsid w:val="003D64BB"/>
    <w:rsid w:val="003D6A46"/>
    <w:rsid w:val="003D7137"/>
    <w:rsid w:val="003D7857"/>
    <w:rsid w:val="003E1408"/>
    <w:rsid w:val="003E1825"/>
    <w:rsid w:val="003E1A87"/>
    <w:rsid w:val="003E3155"/>
    <w:rsid w:val="003E3EB7"/>
    <w:rsid w:val="003E5672"/>
    <w:rsid w:val="003E7501"/>
    <w:rsid w:val="003F0630"/>
    <w:rsid w:val="003F2B44"/>
    <w:rsid w:val="00400048"/>
    <w:rsid w:val="00400741"/>
    <w:rsid w:val="00401952"/>
    <w:rsid w:val="00402BAD"/>
    <w:rsid w:val="0040461E"/>
    <w:rsid w:val="004069C8"/>
    <w:rsid w:val="00407E9C"/>
    <w:rsid w:val="00413A4D"/>
    <w:rsid w:val="0041548F"/>
    <w:rsid w:val="0041757B"/>
    <w:rsid w:val="004176CE"/>
    <w:rsid w:val="004228AB"/>
    <w:rsid w:val="00425031"/>
    <w:rsid w:val="00425424"/>
    <w:rsid w:val="004255D3"/>
    <w:rsid w:val="00425E51"/>
    <w:rsid w:val="00430F39"/>
    <w:rsid w:val="00430FAE"/>
    <w:rsid w:val="00432913"/>
    <w:rsid w:val="00434184"/>
    <w:rsid w:val="0043716A"/>
    <w:rsid w:val="00440418"/>
    <w:rsid w:val="00440A79"/>
    <w:rsid w:val="004411D9"/>
    <w:rsid w:val="00441F8B"/>
    <w:rsid w:val="00442030"/>
    <w:rsid w:val="004465AE"/>
    <w:rsid w:val="004476BB"/>
    <w:rsid w:val="00447C64"/>
    <w:rsid w:val="00447F78"/>
    <w:rsid w:val="00452F06"/>
    <w:rsid w:val="00453CDF"/>
    <w:rsid w:val="004560D9"/>
    <w:rsid w:val="00456BC7"/>
    <w:rsid w:val="00457EDF"/>
    <w:rsid w:val="004654FB"/>
    <w:rsid w:val="0046718B"/>
    <w:rsid w:val="00470F70"/>
    <w:rsid w:val="00471D66"/>
    <w:rsid w:val="0047564B"/>
    <w:rsid w:val="004779F2"/>
    <w:rsid w:val="00481D8F"/>
    <w:rsid w:val="004820AA"/>
    <w:rsid w:val="004822A0"/>
    <w:rsid w:val="00486257"/>
    <w:rsid w:val="00494C1E"/>
    <w:rsid w:val="004959D1"/>
    <w:rsid w:val="004A0AAF"/>
    <w:rsid w:val="004A181A"/>
    <w:rsid w:val="004A2EA4"/>
    <w:rsid w:val="004A3589"/>
    <w:rsid w:val="004B22FB"/>
    <w:rsid w:val="004B54EF"/>
    <w:rsid w:val="004B6F9F"/>
    <w:rsid w:val="004C11BB"/>
    <w:rsid w:val="004C5D21"/>
    <w:rsid w:val="004D3DB9"/>
    <w:rsid w:val="004D3E44"/>
    <w:rsid w:val="004D41AD"/>
    <w:rsid w:val="004D4439"/>
    <w:rsid w:val="004D497B"/>
    <w:rsid w:val="004D4D52"/>
    <w:rsid w:val="004D7A01"/>
    <w:rsid w:val="004E270D"/>
    <w:rsid w:val="004E2EDF"/>
    <w:rsid w:val="004E3B0A"/>
    <w:rsid w:val="004E4705"/>
    <w:rsid w:val="004E5852"/>
    <w:rsid w:val="004E7E52"/>
    <w:rsid w:val="004F061E"/>
    <w:rsid w:val="004F3583"/>
    <w:rsid w:val="004F4259"/>
    <w:rsid w:val="004F56C7"/>
    <w:rsid w:val="004F771E"/>
    <w:rsid w:val="00501ED1"/>
    <w:rsid w:val="005139DB"/>
    <w:rsid w:val="0051536F"/>
    <w:rsid w:val="00515673"/>
    <w:rsid w:val="00516769"/>
    <w:rsid w:val="0051711C"/>
    <w:rsid w:val="005174CC"/>
    <w:rsid w:val="00520AF9"/>
    <w:rsid w:val="005244DC"/>
    <w:rsid w:val="00526264"/>
    <w:rsid w:val="00530F3B"/>
    <w:rsid w:val="005319BC"/>
    <w:rsid w:val="00532517"/>
    <w:rsid w:val="00533C81"/>
    <w:rsid w:val="00534ABC"/>
    <w:rsid w:val="00536AD6"/>
    <w:rsid w:val="005426F3"/>
    <w:rsid w:val="00544BA6"/>
    <w:rsid w:val="00553F47"/>
    <w:rsid w:val="005547C1"/>
    <w:rsid w:val="005566C4"/>
    <w:rsid w:val="00561577"/>
    <w:rsid w:val="005652AC"/>
    <w:rsid w:val="005659F3"/>
    <w:rsid w:val="00565ABC"/>
    <w:rsid w:val="00565B8C"/>
    <w:rsid w:val="00570680"/>
    <w:rsid w:val="00571314"/>
    <w:rsid w:val="00573365"/>
    <w:rsid w:val="005733C3"/>
    <w:rsid w:val="0057382A"/>
    <w:rsid w:val="00574D47"/>
    <w:rsid w:val="00576755"/>
    <w:rsid w:val="00580235"/>
    <w:rsid w:val="00580882"/>
    <w:rsid w:val="005810AB"/>
    <w:rsid w:val="00582ACD"/>
    <w:rsid w:val="005843E2"/>
    <w:rsid w:val="005852DA"/>
    <w:rsid w:val="0059117E"/>
    <w:rsid w:val="005918AF"/>
    <w:rsid w:val="00592E78"/>
    <w:rsid w:val="0059486D"/>
    <w:rsid w:val="00595533"/>
    <w:rsid w:val="00595CE5"/>
    <w:rsid w:val="00595DF8"/>
    <w:rsid w:val="005A07F1"/>
    <w:rsid w:val="005A2A67"/>
    <w:rsid w:val="005A6D64"/>
    <w:rsid w:val="005B03B6"/>
    <w:rsid w:val="005B2AB9"/>
    <w:rsid w:val="005B482E"/>
    <w:rsid w:val="005B4FF6"/>
    <w:rsid w:val="005B774A"/>
    <w:rsid w:val="005B7FCA"/>
    <w:rsid w:val="005C02C2"/>
    <w:rsid w:val="005C0A2A"/>
    <w:rsid w:val="005C289A"/>
    <w:rsid w:val="005C363D"/>
    <w:rsid w:val="005C51E9"/>
    <w:rsid w:val="005D0BA9"/>
    <w:rsid w:val="005D1294"/>
    <w:rsid w:val="005D1A62"/>
    <w:rsid w:val="005D388E"/>
    <w:rsid w:val="005D49A1"/>
    <w:rsid w:val="005D5611"/>
    <w:rsid w:val="005D7799"/>
    <w:rsid w:val="005E0306"/>
    <w:rsid w:val="005E1F80"/>
    <w:rsid w:val="005E57B1"/>
    <w:rsid w:val="005E5A56"/>
    <w:rsid w:val="005F19DB"/>
    <w:rsid w:val="005F3EB8"/>
    <w:rsid w:val="005F4E86"/>
    <w:rsid w:val="00602D2E"/>
    <w:rsid w:val="00603E92"/>
    <w:rsid w:val="00605B82"/>
    <w:rsid w:val="006072C4"/>
    <w:rsid w:val="00612C81"/>
    <w:rsid w:val="006151F2"/>
    <w:rsid w:val="00617497"/>
    <w:rsid w:val="00617A26"/>
    <w:rsid w:val="00617E6D"/>
    <w:rsid w:val="00621A9E"/>
    <w:rsid w:val="00625572"/>
    <w:rsid w:val="00625F34"/>
    <w:rsid w:val="0062612D"/>
    <w:rsid w:val="0062765C"/>
    <w:rsid w:val="006309C9"/>
    <w:rsid w:val="00632E13"/>
    <w:rsid w:val="00633B8F"/>
    <w:rsid w:val="00633C66"/>
    <w:rsid w:val="00637CD4"/>
    <w:rsid w:val="00642E82"/>
    <w:rsid w:val="00643295"/>
    <w:rsid w:val="00646522"/>
    <w:rsid w:val="006550C5"/>
    <w:rsid w:val="006609B1"/>
    <w:rsid w:val="00661BFC"/>
    <w:rsid w:val="006638D1"/>
    <w:rsid w:val="00665791"/>
    <w:rsid w:val="00667C4B"/>
    <w:rsid w:val="006762A7"/>
    <w:rsid w:val="006764CB"/>
    <w:rsid w:val="006859D1"/>
    <w:rsid w:val="00691146"/>
    <w:rsid w:val="00691D8C"/>
    <w:rsid w:val="006937A8"/>
    <w:rsid w:val="006963DA"/>
    <w:rsid w:val="006A0413"/>
    <w:rsid w:val="006A33C3"/>
    <w:rsid w:val="006A789A"/>
    <w:rsid w:val="006B1D7A"/>
    <w:rsid w:val="006B26B9"/>
    <w:rsid w:val="006B4341"/>
    <w:rsid w:val="006B4780"/>
    <w:rsid w:val="006B4799"/>
    <w:rsid w:val="006B62CB"/>
    <w:rsid w:val="006C0176"/>
    <w:rsid w:val="006C125F"/>
    <w:rsid w:val="006C13A2"/>
    <w:rsid w:val="006C4457"/>
    <w:rsid w:val="006D5C5D"/>
    <w:rsid w:val="006D7BF4"/>
    <w:rsid w:val="006E15B9"/>
    <w:rsid w:val="006E161C"/>
    <w:rsid w:val="006E31C7"/>
    <w:rsid w:val="006E53CE"/>
    <w:rsid w:val="006E67EB"/>
    <w:rsid w:val="006E7DA8"/>
    <w:rsid w:val="006E7F6F"/>
    <w:rsid w:val="006F0E82"/>
    <w:rsid w:val="006F1FE8"/>
    <w:rsid w:val="006F2A47"/>
    <w:rsid w:val="006F5A3B"/>
    <w:rsid w:val="006F6D84"/>
    <w:rsid w:val="00701B09"/>
    <w:rsid w:val="00702BB0"/>
    <w:rsid w:val="007041EC"/>
    <w:rsid w:val="0070677A"/>
    <w:rsid w:val="00712868"/>
    <w:rsid w:val="0071291D"/>
    <w:rsid w:val="00713133"/>
    <w:rsid w:val="00715E72"/>
    <w:rsid w:val="0071728E"/>
    <w:rsid w:val="007229CB"/>
    <w:rsid w:val="00723613"/>
    <w:rsid w:val="00723772"/>
    <w:rsid w:val="007268E2"/>
    <w:rsid w:val="00726D04"/>
    <w:rsid w:val="00727D52"/>
    <w:rsid w:val="00736A1B"/>
    <w:rsid w:val="00740C9D"/>
    <w:rsid w:val="00740FFB"/>
    <w:rsid w:val="00741BC6"/>
    <w:rsid w:val="00742554"/>
    <w:rsid w:val="0074780A"/>
    <w:rsid w:val="00751326"/>
    <w:rsid w:val="007516D9"/>
    <w:rsid w:val="00753BBB"/>
    <w:rsid w:val="00755014"/>
    <w:rsid w:val="00755D5F"/>
    <w:rsid w:val="00757A43"/>
    <w:rsid w:val="00757E9D"/>
    <w:rsid w:val="00761839"/>
    <w:rsid w:val="007620F8"/>
    <w:rsid w:val="007642CD"/>
    <w:rsid w:val="0076458F"/>
    <w:rsid w:val="007679F3"/>
    <w:rsid w:val="0077093A"/>
    <w:rsid w:val="00772A4F"/>
    <w:rsid w:val="007765C3"/>
    <w:rsid w:val="00780176"/>
    <w:rsid w:val="007853E2"/>
    <w:rsid w:val="007867CE"/>
    <w:rsid w:val="007875D8"/>
    <w:rsid w:val="007900C0"/>
    <w:rsid w:val="007908C4"/>
    <w:rsid w:val="00791350"/>
    <w:rsid w:val="00792017"/>
    <w:rsid w:val="00794342"/>
    <w:rsid w:val="00797DA1"/>
    <w:rsid w:val="007A1F13"/>
    <w:rsid w:val="007A29F4"/>
    <w:rsid w:val="007A3CB4"/>
    <w:rsid w:val="007A3E89"/>
    <w:rsid w:val="007A3ED1"/>
    <w:rsid w:val="007A4509"/>
    <w:rsid w:val="007B111F"/>
    <w:rsid w:val="007B3A90"/>
    <w:rsid w:val="007B3FE5"/>
    <w:rsid w:val="007B4491"/>
    <w:rsid w:val="007B669F"/>
    <w:rsid w:val="007B7F4E"/>
    <w:rsid w:val="007C043A"/>
    <w:rsid w:val="007C1405"/>
    <w:rsid w:val="007C22E2"/>
    <w:rsid w:val="007C3A89"/>
    <w:rsid w:val="007C403D"/>
    <w:rsid w:val="007C4523"/>
    <w:rsid w:val="007C4CA3"/>
    <w:rsid w:val="007C5060"/>
    <w:rsid w:val="007C7B8A"/>
    <w:rsid w:val="007D2D07"/>
    <w:rsid w:val="007D4396"/>
    <w:rsid w:val="007D4541"/>
    <w:rsid w:val="007D6527"/>
    <w:rsid w:val="007E00B4"/>
    <w:rsid w:val="007E0FBC"/>
    <w:rsid w:val="007E20A9"/>
    <w:rsid w:val="007E51CE"/>
    <w:rsid w:val="007E5B7D"/>
    <w:rsid w:val="007E6B73"/>
    <w:rsid w:val="007E7234"/>
    <w:rsid w:val="007E7F5C"/>
    <w:rsid w:val="007F0F4F"/>
    <w:rsid w:val="007F7775"/>
    <w:rsid w:val="00800473"/>
    <w:rsid w:val="008068D2"/>
    <w:rsid w:val="00810657"/>
    <w:rsid w:val="008120F7"/>
    <w:rsid w:val="008158D5"/>
    <w:rsid w:val="00816EF2"/>
    <w:rsid w:val="0081730B"/>
    <w:rsid w:val="00823B15"/>
    <w:rsid w:val="00831B49"/>
    <w:rsid w:val="00831B77"/>
    <w:rsid w:val="00832F41"/>
    <w:rsid w:val="008336BF"/>
    <w:rsid w:val="008353BE"/>
    <w:rsid w:val="00840399"/>
    <w:rsid w:val="0084287C"/>
    <w:rsid w:val="0084707A"/>
    <w:rsid w:val="0085028F"/>
    <w:rsid w:val="0085354C"/>
    <w:rsid w:val="00853D40"/>
    <w:rsid w:val="008556CF"/>
    <w:rsid w:val="00857D16"/>
    <w:rsid w:val="008613AF"/>
    <w:rsid w:val="008649C1"/>
    <w:rsid w:val="00864C0E"/>
    <w:rsid w:val="0086590E"/>
    <w:rsid w:val="0087047B"/>
    <w:rsid w:val="008721B3"/>
    <w:rsid w:val="008755C9"/>
    <w:rsid w:val="008836F4"/>
    <w:rsid w:val="00884B01"/>
    <w:rsid w:val="00884FE7"/>
    <w:rsid w:val="0088570C"/>
    <w:rsid w:val="00887141"/>
    <w:rsid w:val="008904E2"/>
    <w:rsid w:val="00894E9A"/>
    <w:rsid w:val="00895DD7"/>
    <w:rsid w:val="00897C24"/>
    <w:rsid w:val="008A0680"/>
    <w:rsid w:val="008A24C5"/>
    <w:rsid w:val="008A6104"/>
    <w:rsid w:val="008B1577"/>
    <w:rsid w:val="008B4023"/>
    <w:rsid w:val="008B77CB"/>
    <w:rsid w:val="008C038F"/>
    <w:rsid w:val="008C053A"/>
    <w:rsid w:val="008C1286"/>
    <w:rsid w:val="008C1FA0"/>
    <w:rsid w:val="008D0FDB"/>
    <w:rsid w:val="008D6591"/>
    <w:rsid w:val="008D6F12"/>
    <w:rsid w:val="008E2A1C"/>
    <w:rsid w:val="008E76CA"/>
    <w:rsid w:val="008F0260"/>
    <w:rsid w:val="008F2789"/>
    <w:rsid w:val="008F5764"/>
    <w:rsid w:val="008F65B0"/>
    <w:rsid w:val="009002EF"/>
    <w:rsid w:val="00901B87"/>
    <w:rsid w:val="00902F49"/>
    <w:rsid w:val="0091223C"/>
    <w:rsid w:val="0091385E"/>
    <w:rsid w:val="00914A61"/>
    <w:rsid w:val="00914DAB"/>
    <w:rsid w:val="0091514D"/>
    <w:rsid w:val="009227EC"/>
    <w:rsid w:val="009264B7"/>
    <w:rsid w:val="0092799D"/>
    <w:rsid w:val="00933F12"/>
    <w:rsid w:val="00934041"/>
    <w:rsid w:val="0093548A"/>
    <w:rsid w:val="00936FDB"/>
    <w:rsid w:val="0093795D"/>
    <w:rsid w:val="0094148B"/>
    <w:rsid w:val="0094181B"/>
    <w:rsid w:val="00941822"/>
    <w:rsid w:val="00945A81"/>
    <w:rsid w:val="00945C77"/>
    <w:rsid w:val="009502F3"/>
    <w:rsid w:val="009506FA"/>
    <w:rsid w:val="00950A02"/>
    <w:rsid w:val="0095188D"/>
    <w:rsid w:val="00954C4B"/>
    <w:rsid w:val="00955256"/>
    <w:rsid w:val="0095546F"/>
    <w:rsid w:val="00956C97"/>
    <w:rsid w:val="00957566"/>
    <w:rsid w:val="00960141"/>
    <w:rsid w:val="00963FAA"/>
    <w:rsid w:val="00966265"/>
    <w:rsid w:val="009708D1"/>
    <w:rsid w:val="009725AD"/>
    <w:rsid w:val="009726F6"/>
    <w:rsid w:val="0097609B"/>
    <w:rsid w:val="0098565E"/>
    <w:rsid w:val="00991C81"/>
    <w:rsid w:val="00991E04"/>
    <w:rsid w:val="00992A24"/>
    <w:rsid w:val="009A07D9"/>
    <w:rsid w:val="009A139E"/>
    <w:rsid w:val="009A3010"/>
    <w:rsid w:val="009A3B63"/>
    <w:rsid w:val="009A42D9"/>
    <w:rsid w:val="009A568B"/>
    <w:rsid w:val="009A6D3F"/>
    <w:rsid w:val="009A740E"/>
    <w:rsid w:val="009B2E95"/>
    <w:rsid w:val="009B3E4A"/>
    <w:rsid w:val="009B6C16"/>
    <w:rsid w:val="009C024D"/>
    <w:rsid w:val="009C2DAA"/>
    <w:rsid w:val="009C2EC4"/>
    <w:rsid w:val="009C5348"/>
    <w:rsid w:val="009D10E7"/>
    <w:rsid w:val="009D71C6"/>
    <w:rsid w:val="009E2B0E"/>
    <w:rsid w:val="009E2F5A"/>
    <w:rsid w:val="009E6A6D"/>
    <w:rsid w:val="009F05F2"/>
    <w:rsid w:val="009F10E3"/>
    <w:rsid w:val="009F585B"/>
    <w:rsid w:val="009F5E3D"/>
    <w:rsid w:val="009F7704"/>
    <w:rsid w:val="00A0606F"/>
    <w:rsid w:val="00A063DA"/>
    <w:rsid w:val="00A1029C"/>
    <w:rsid w:val="00A12FF6"/>
    <w:rsid w:val="00A1389C"/>
    <w:rsid w:val="00A22C90"/>
    <w:rsid w:val="00A24C5E"/>
    <w:rsid w:val="00A27ED8"/>
    <w:rsid w:val="00A31202"/>
    <w:rsid w:val="00A31AB7"/>
    <w:rsid w:val="00A343AF"/>
    <w:rsid w:val="00A36F99"/>
    <w:rsid w:val="00A374F7"/>
    <w:rsid w:val="00A40102"/>
    <w:rsid w:val="00A42DAA"/>
    <w:rsid w:val="00A460FA"/>
    <w:rsid w:val="00A466E5"/>
    <w:rsid w:val="00A478D0"/>
    <w:rsid w:val="00A50A79"/>
    <w:rsid w:val="00A51188"/>
    <w:rsid w:val="00A5187E"/>
    <w:rsid w:val="00A52FB2"/>
    <w:rsid w:val="00A5567C"/>
    <w:rsid w:val="00A5598A"/>
    <w:rsid w:val="00A55E68"/>
    <w:rsid w:val="00A56FA6"/>
    <w:rsid w:val="00A57968"/>
    <w:rsid w:val="00A60BF5"/>
    <w:rsid w:val="00A60EC8"/>
    <w:rsid w:val="00A617EC"/>
    <w:rsid w:val="00A61954"/>
    <w:rsid w:val="00A622FC"/>
    <w:rsid w:val="00A63ADA"/>
    <w:rsid w:val="00A65C56"/>
    <w:rsid w:val="00A66090"/>
    <w:rsid w:val="00A66D4C"/>
    <w:rsid w:val="00A70F10"/>
    <w:rsid w:val="00A72A18"/>
    <w:rsid w:val="00A7544E"/>
    <w:rsid w:val="00A812CF"/>
    <w:rsid w:val="00A815C6"/>
    <w:rsid w:val="00A82015"/>
    <w:rsid w:val="00A82E21"/>
    <w:rsid w:val="00A83CE2"/>
    <w:rsid w:val="00A844C2"/>
    <w:rsid w:val="00A85E91"/>
    <w:rsid w:val="00A86EBB"/>
    <w:rsid w:val="00A8702F"/>
    <w:rsid w:val="00A92B5C"/>
    <w:rsid w:val="00A94A72"/>
    <w:rsid w:val="00A95188"/>
    <w:rsid w:val="00A95A76"/>
    <w:rsid w:val="00A9623C"/>
    <w:rsid w:val="00A96557"/>
    <w:rsid w:val="00AA01BC"/>
    <w:rsid w:val="00AA0EE5"/>
    <w:rsid w:val="00AA4B32"/>
    <w:rsid w:val="00AA59EE"/>
    <w:rsid w:val="00AB1980"/>
    <w:rsid w:val="00AB1E7A"/>
    <w:rsid w:val="00AB3884"/>
    <w:rsid w:val="00AB4EB3"/>
    <w:rsid w:val="00AB58FE"/>
    <w:rsid w:val="00AB68B0"/>
    <w:rsid w:val="00AC0D69"/>
    <w:rsid w:val="00AC2601"/>
    <w:rsid w:val="00AC6544"/>
    <w:rsid w:val="00AC6F54"/>
    <w:rsid w:val="00AD218C"/>
    <w:rsid w:val="00AD31EC"/>
    <w:rsid w:val="00AD34DB"/>
    <w:rsid w:val="00AD593D"/>
    <w:rsid w:val="00AD6790"/>
    <w:rsid w:val="00AD6E96"/>
    <w:rsid w:val="00AE25B9"/>
    <w:rsid w:val="00AE28F8"/>
    <w:rsid w:val="00AE4E9F"/>
    <w:rsid w:val="00AF21A5"/>
    <w:rsid w:val="00AF3009"/>
    <w:rsid w:val="00AF5242"/>
    <w:rsid w:val="00B008A3"/>
    <w:rsid w:val="00B01779"/>
    <w:rsid w:val="00B02AAF"/>
    <w:rsid w:val="00B049FA"/>
    <w:rsid w:val="00B05887"/>
    <w:rsid w:val="00B05FB2"/>
    <w:rsid w:val="00B07424"/>
    <w:rsid w:val="00B07DFE"/>
    <w:rsid w:val="00B115FC"/>
    <w:rsid w:val="00B12B90"/>
    <w:rsid w:val="00B15E3F"/>
    <w:rsid w:val="00B220B6"/>
    <w:rsid w:val="00B2577A"/>
    <w:rsid w:val="00B2622D"/>
    <w:rsid w:val="00B26ADF"/>
    <w:rsid w:val="00B27022"/>
    <w:rsid w:val="00B31E8E"/>
    <w:rsid w:val="00B3279F"/>
    <w:rsid w:val="00B34CC2"/>
    <w:rsid w:val="00B408A6"/>
    <w:rsid w:val="00B45226"/>
    <w:rsid w:val="00B47AC6"/>
    <w:rsid w:val="00B5018B"/>
    <w:rsid w:val="00B50219"/>
    <w:rsid w:val="00B52B9E"/>
    <w:rsid w:val="00B54C0D"/>
    <w:rsid w:val="00B55387"/>
    <w:rsid w:val="00B55796"/>
    <w:rsid w:val="00B56485"/>
    <w:rsid w:val="00B60F9A"/>
    <w:rsid w:val="00B61AA9"/>
    <w:rsid w:val="00B62DFB"/>
    <w:rsid w:val="00B62F25"/>
    <w:rsid w:val="00B6498E"/>
    <w:rsid w:val="00B6755A"/>
    <w:rsid w:val="00B67F05"/>
    <w:rsid w:val="00B73ACC"/>
    <w:rsid w:val="00B74D7D"/>
    <w:rsid w:val="00B751D7"/>
    <w:rsid w:val="00B822F5"/>
    <w:rsid w:val="00B82923"/>
    <w:rsid w:val="00B861B5"/>
    <w:rsid w:val="00B86DAA"/>
    <w:rsid w:val="00B86E3C"/>
    <w:rsid w:val="00B873A1"/>
    <w:rsid w:val="00B87EC8"/>
    <w:rsid w:val="00B911B1"/>
    <w:rsid w:val="00B92781"/>
    <w:rsid w:val="00B92868"/>
    <w:rsid w:val="00B949D8"/>
    <w:rsid w:val="00B97514"/>
    <w:rsid w:val="00BA2367"/>
    <w:rsid w:val="00BA2F2D"/>
    <w:rsid w:val="00BA5ACA"/>
    <w:rsid w:val="00BA5BB9"/>
    <w:rsid w:val="00BA6682"/>
    <w:rsid w:val="00BB0ED9"/>
    <w:rsid w:val="00BB1F51"/>
    <w:rsid w:val="00BB3C79"/>
    <w:rsid w:val="00BB3EDF"/>
    <w:rsid w:val="00BB4C34"/>
    <w:rsid w:val="00BB5AFD"/>
    <w:rsid w:val="00BB698E"/>
    <w:rsid w:val="00BC389D"/>
    <w:rsid w:val="00BC662F"/>
    <w:rsid w:val="00BC6A2C"/>
    <w:rsid w:val="00BC7887"/>
    <w:rsid w:val="00BC7A6C"/>
    <w:rsid w:val="00BD1B06"/>
    <w:rsid w:val="00BD2116"/>
    <w:rsid w:val="00BD32CA"/>
    <w:rsid w:val="00BD44C7"/>
    <w:rsid w:val="00BD44D4"/>
    <w:rsid w:val="00BD6D96"/>
    <w:rsid w:val="00BD7667"/>
    <w:rsid w:val="00BE0DA9"/>
    <w:rsid w:val="00BF48F9"/>
    <w:rsid w:val="00BF6334"/>
    <w:rsid w:val="00C01D5E"/>
    <w:rsid w:val="00C02F97"/>
    <w:rsid w:val="00C10438"/>
    <w:rsid w:val="00C13266"/>
    <w:rsid w:val="00C1369B"/>
    <w:rsid w:val="00C157E5"/>
    <w:rsid w:val="00C16CB3"/>
    <w:rsid w:val="00C22B36"/>
    <w:rsid w:val="00C24D97"/>
    <w:rsid w:val="00C26076"/>
    <w:rsid w:val="00C329B0"/>
    <w:rsid w:val="00C339A5"/>
    <w:rsid w:val="00C34699"/>
    <w:rsid w:val="00C433DD"/>
    <w:rsid w:val="00C45596"/>
    <w:rsid w:val="00C4576D"/>
    <w:rsid w:val="00C50DEF"/>
    <w:rsid w:val="00C528B8"/>
    <w:rsid w:val="00C53C79"/>
    <w:rsid w:val="00C55EB1"/>
    <w:rsid w:val="00C5631F"/>
    <w:rsid w:val="00C57B54"/>
    <w:rsid w:val="00C61815"/>
    <w:rsid w:val="00C64AED"/>
    <w:rsid w:val="00C67565"/>
    <w:rsid w:val="00C70CFC"/>
    <w:rsid w:val="00C712F2"/>
    <w:rsid w:val="00C73A38"/>
    <w:rsid w:val="00C759DB"/>
    <w:rsid w:val="00C762C0"/>
    <w:rsid w:val="00C77ADF"/>
    <w:rsid w:val="00C80204"/>
    <w:rsid w:val="00C825D8"/>
    <w:rsid w:val="00C8480F"/>
    <w:rsid w:val="00C84865"/>
    <w:rsid w:val="00C85820"/>
    <w:rsid w:val="00C87B9D"/>
    <w:rsid w:val="00C9088B"/>
    <w:rsid w:val="00C91EA5"/>
    <w:rsid w:val="00C93652"/>
    <w:rsid w:val="00C960F2"/>
    <w:rsid w:val="00CA0943"/>
    <w:rsid w:val="00CA312B"/>
    <w:rsid w:val="00CA3831"/>
    <w:rsid w:val="00CA4F0D"/>
    <w:rsid w:val="00CA50B4"/>
    <w:rsid w:val="00CA700D"/>
    <w:rsid w:val="00CA7B87"/>
    <w:rsid w:val="00CA7F2E"/>
    <w:rsid w:val="00CB10EA"/>
    <w:rsid w:val="00CB1991"/>
    <w:rsid w:val="00CB1F62"/>
    <w:rsid w:val="00CB384B"/>
    <w:rsid w:val="00CB5380"/>
    <w:rsid w:val="00CC080B"/>
    <w:rsid w:val="00CC09AB"/>
    <w:rsid w:val="00CC1616"/>
    <w:rsid w:val="00CC5A4F"/>
    <w:rsid w:val="00CC6F12"/>
    <w:rsid w:val="00CC7AEA"/>
    <w:rsid w:val="00CC7C9D"/>
    <w:rsid w:val="00CD38B0"/>
    <w:rsid w:val="00CD3D75"/>
    <w:rsid w:val="00CD76EE"/>
    <w:rsid w:val="00CE1115"/>
    <w:rsid w:val="00CE396B"/>
    <w:rsid w:val="00CE634A"/>
    <w:rsid w:val="00CE6FE6"/>
    <w:rsid w:val="00CF1088"/>
    <w:rsid w:val="00CF192D"/>
    <w:rsid w:val="00CF283D"/>
    <w:rsid w:val="00CF38E6"/>
    <w:rsid w:val="00CF39F8"/>
    <w:rsid w:val="00CF62F4"/>
    <w:rsid w:val="00CF7F16"/>
    <w:rsid w:val="00D0107D"/>
    <w:rsid w:val="00D010C6"/>
    <w:rsid w:val="00D03192"/>
    <w:rsid w:val="00D1037B"/>
    <w:rsid w:val="00D12EA5"/>
    <w:rsid w:val="00D13205"/>
    <w:rsid w:val="00D139F5"/>
    <w:rsid w:val="00D1596B"/>
    <w:rsid w:val="00D1754F"/>
    <w:rsid w:val="00D20F81"/>
    <w:rsid w:val="00D213DF"/>
    <w:rsid w:val="00D21C07"/>
    <w:rsid w:val="00D24E5B"/>
    <w:rsid w:val="00D24F49"/>
    <w:rsid w:val="00D26051"/>
    <w:rsid w:val="00D335F7"/>
    <w:rsid w:val="00D339A3"/>
    <w:rsid w:val="00D36B82"/>
    <w:rsid w:val="00D36CF3"/>
    <w:rsid w:val="00D373BA"/>
    <w:rsid w:val="00D41B8F"/>
    <w:rsid w:val="00D44436"/>
    <w:rsid w:val="00D461BD"/>
    <w:rsid w:val="00D476EB"/>
    <w:rsid w:val="00D47F47"/>
    <w:rsid w:val="00D50069"/>
    <w:rsid w:val="00D50505"/>
    <w:rsid w:val="00D50B23"/>
    <w:rsid w:val="00D51662"/>
    <w:rsid w:val="00D569DA"/>
    <w:rsid w:val="00D60BD2"/>
    <w:rsid w:val="00D6175F"/>
    <w:rsid w:val="00D66C91"/>
    <w:rsid w:val="00D67118"/>
    <w:rsid w:val="00D67532"/>
    <w:rsid w:val="00D713F6"/>
    <w:rsid w:val="00D75BC4"/>
    <w:rsid w:val="00D75D74"/>
    <w:rsid w:val="00D77721"/>
    <w:rsid w:val="00D841BF"/>
    <w:rsid w:val="00D859F6"/>
    <w:rsid w:val="00D90D27"/>
    <w:rsid w:val="00D92732"/>
    <w:rsid w:val="00D93A06"/>
    <w:rsid w:val="00D94060"/>
    <w:rsid w:val="00D946A7"/>
    <w:rsid w:val="00D94A6F"/>
    <w:rsid w:val="00D976EE"/>
    <w:rsid w:val="00DA1109"/>
    <w:rsid w:val="00DA7FFA"/>
    <w:rsid w:val="00DB0046"/>
    <w:rsid w:val="00DB1C6C"/>
    <w:rsid w:val="00DB265F"/>
    <w:rsid w:val="00DB2792"/>
    <w:rsid w:val="00DB2793"/>
    <w:rsid w:val="00DB6802"/>
    <w:rsid w:val="00DB6A55"/>
    <w:rsid w:val="00DB6AD0"/>
    <w:rsid w:val="00DC0058"/>
    <w:rsid w:val="00DC0174"/>
    <w:rsid w:val="00DC0EB9"/>
    <w:rsid w:val="00DC1AE0"/>
    <w:rsid w:val="00DC25A3"/>
    <w:rsid w:val="00DC2A68"/>
    <w:rsid w:val="00DC4865"/>
    <w:rsid w:val="00DC5529"/>
    <w:rsid w:val="00DC5D78"/>
    <w:rsid w:val="00DC6901"/>
    <w:rsid w:val="00DD1217"/>
    <w:rsid w:val="00DD47F6"/>
    <w:rsid w:val="00DD489D"/>
    <w:rsid w:val="00DD4CD2"/>
    <w:rsid w:val="00DD4E58"/>
    <w:rsid w:val="00DD5633"/>
    <w:rsid w:val="00DD6CAB"/>
    <w:rsid w:val="00DE09D8"/>
    <w:rsid w:val="00DE160C"/>
    <w:rsid w:val="00DE2DF1"/>
    <w:rsid w:val="00DE384C"/>
    <w:rsid w:val="00DE63F5"/>
    <w:rsid w:val="00DE6F76"/>
    <w:rsid w:val="00DF1BB7"/>
    <w:rsid w:val="00DF4828"/>
    <w:rsid w:val="00E00BF9"/>
    <w:rsid w:val="00E056C4"/>
    <w:rsid w:val="00E06217"/>
    <w:rsid w:val="00E07C9A"/>
    <w:rsid w:val="00E07D3B"/>
    <w:rsid w:val="00E11163"/>
    <w:rsid w:val="00E1130B"/>
    <w:rsid w:val="00E15691"/>
    <w:rsid w:val="00E172D3"/>
    <w:rsid w:val="00E257F5"/>
    <w:rsid w:val="00E31321"/>
    <w:rsid w:val="00E32494"/>
    <w:rsid w:val="00E32E29"/>
    <w:rsid w:val="00E344CA"/>
    <w:rsid w:val="00E35D88"/>
    <w:rsid w:val="00E37168"/>
    <w:rsid w:val="00E4024B"/>
    <w:rsid w:val="00E41699"/>
    <w:rsid w:val="00E503EF"/>
    <w:rsid w:val="00E5204D"/>
    <w:rsid w:val="00E52335"/>
    <w:rsid w:val="00E526D0"/>
    <w:rsid w:val="00E5392F"/>
    <w:rsid w:val="00E55530"/>
    <w:rsid w:val="00E55E00"/>
    <w:rsid w:val="00E60E75"/>
    <w:rsid w:val="00E61CC6"/>
    <w:rsid w:val="00E63761"/>
    <w:rsid w:val="00E63882"/>
    <w:rsid w:val="00E65D71"/>
    <w:rsid w:val="00E673F8"/>
    <w:rsid w:val="00E719F0"/>
    <w:rsid w:val="00E71F08"/>
    <w:rsid w:val="00E72E24"/>
    <w:rsid w:val="00E84B97"/>
    <w:rsid w:val="00E86C1D"/>
    <w:rsid w:val="00E86C89"/>
    <w:rsid w:val="00E91385"/>
    <w:rsid w:val="00E916C9"/>
    <w:rsid w:val="00E9413E"/>
    <w:rsid w:val="00EA24B5"/>
    <w:rsid w:val="00EA254E"/>
    <w:rsid w:val="00EA3DFB"/>
    <w:rsid w:val="00EA6B24"/>
    <w:rsid w:val="00EA6F0B"/>
    <w:rsid w:val="00EA7630"/>
    <w:rsid w:val="00EB1A33"/>
    <w:rsid w:val="00EB276D"/>
    <w:rsid w:val="00EB41E9"/>
    <w:rsid w:val="00EB6C15"/>
    <w:rsid w:val="00EC0624"/>
    <w:rsid w:val="00EC0D2F"/>
    <w:rsid w:val="00EC1149"/>
    <w:rsid w:val="00EC16BC"/>
    <w:rsid w:val="00EC4E53"/>
    <w:rsid w:val="00ED1F6D"/>
    <w:rsid w:val="00ED3620"/>
    <w:rsid w:val="00ED6D9D"/>
    <w:rsid w:val="00EE12EF"/>
    <w:rsid w:val="00EE38D0"/>
    <w:rsid w:val="00EF1347"/>
    <w:rsid w:val="00EF4EE9"/>
    <w:rsid w:val="00EF5F87"/>
    <w:rsid w:val="00EF659F"/>
    <w:rsid w:val="00EF7483"/>
    <w:rsid w:val="00EF75B2"/>
    <w:rsid w:val="00F048A0"/>
    <w:rsid w:val="00F063DE"/>
    <w:rsid w:val="00F06665"/>
    <w:rsid w:val="00F1074B"/>
    <w:rsid w:val="00F11758"/>
    <w:rsid w:val="00F11D06"/>
    <w:rsid w:val="00F13197"/>
    <w:rsid w:val="00F13EA0"/>
    <w:rsid w:val="00F17F71"/>
    <w:rsid w:val="00F2071D"/>
    <w:rsid w:val="00F2279B"/>
    <w:rsid w:val="00F23263"/>
    <w:rsid w:val="00F24DDF"/>
    <w:rsid w:val="00F27017"/>
    <w:rsid w:val="00F27E70"/>
    <w:rsid w:val="00F30168"/>
    <w:rsid w:val="00F36B75"/>
    <w:rsid w:val="00F40AB0"/>
    <w:rsid w:val="00F41CD9"/>
    <w:rsid w:val="00F43D77"/>
    <w:rsid w:val="00F4402F"/>
    <w:rsid w:val="00F443EA"/>
    <w:rsid w:val="00F44A39"/>
    <w:rsid w:val="00F45964"/>
    <w:rsid w:val="00F46835"/>
    <w:rsid w:val="00F46CD5"/>
    <w:rsid w:val="00F533B8"/>
    <w:rsid w:val="00F545F3"/>
    <w:rsid w:val="00F55219"/>
    <w:rsid w:val="00F63F21"/>
    <w:rsid w:val="00F6457F"/>
    <w:rsid w:val="00F658F3"/>
    <w:rsid w:val="00F729A1"/>
    <w:rsid w:val="00F73C5C"/>
    <w:rsid w:val="00F74656"/>
    <w:rsid w:val="00F77375"/>
    <w:rsid w:val="00F77B82"/>
    <w:rsid w:val="00F83ABE"/>
    <w:rsid w:val="00F85174"/>
    <w:rsid w:val="00F92D4B"/>
    <w:rsid w:val="00F93D5A"/>
    <w:rsid w:val="00F9411D"/>
    <w:rsid w:val="00F94812"/>
    <w:rsid w:val="00F94F93"/>
    <w:rsid w:val="00F96E26"/>
    <w:rsid w:val="00F96E57"/>
    <w:rsid w:val="00FA0C10"/>
    <w:rsid w:val="00FA54B7"/>
    <w:rsid w:val="00FB0F50"/>
    <w:rsid w:val="00FB172A"/>
    <w:rsid w:val="00FB197E"/>
    <w:rsid w:val="00FB212D"/>
    <w:rsid w:val="00FB2A29"/>
    <w:rsid w:val="00FB57C2"/>
    <w:rsid w:val="00FC0965"/>
    <w:rsid w:val="00FC2106"/>
    <w:rsid w:val="00FC2217"/>
    <w:rsid w:val="00FC29C7"/>
    <w:rsid w:val="00FC5489"/>
    <w:rsid w:val="00FC5D6D"/>
    <w:rsid w:val="00FC5E46"/>
    <w:rsid w:val="00FC75B0"/>
    <w:rsid w:val="00FC79D7"/>
    <w:rsid w:val="00FD206C"/>
    <w:rsid w:val="00FD31F1"/>
    <w:rsid w:val="00FD6120"/>
    <w:rsid w:val="00FD73E9"/>
    <w:rsid w:val="00FD74E8"/>
    <w:rsid w:val="00FE2D11"/>
    <w:rsid w:val="00FE2D68"/>
    <w:rsid w:val="00FE4B65"/>
    <w:rsid w:val="00FF010A"/>
    <w:rsid w:val="00FF039A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58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AB58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64AED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styleId="a3">
    <w:name w:val="List Paragraph"/>
    <w:basedOn w:val="a"/>
    <w:uiPriority w:val="1"/>
    <w:qFormat/>
    <w:rsid w:val="00F44A39"/>
    <w:pPr>
      <w:widowControl w:val="0"/>
      <w:autoSpaceDE w:val="0"/>
      <w:autoSpaceDN w:val="0"/>
      <w:spacing w:after="0" w:line="240" w:lineRule="auto"/>
      <w:ind w:left="833" w:hanging="361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44A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AB58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B58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B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B58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58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AB58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64AED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styleId="a3">
    <w:name w:val="List Paragraph"/>
    <w:basedOn w:val="a"/>
    <w:uiPriority w:val="1"/>
    <w:qFormat/>
    <w:rsid w:val="00F44A39"/>
    <w:pPr>
      <w:widowControl w:val="0"/>
      <w:autoSpaceDE w:val="0"/>
      <w:autoSpaceDN w:val="0"/>
      <w:spacing w:after="0" w:line="240" w:lineRule="auto"/>
      <w:ind w:left="833" w:hanging="361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44A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AB58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B58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B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B58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3754</Words>
  <Characters>21403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2</cp:revision>
  <cp:lastPrinted>2022-09-05T18:35:00Z</cp:lastPrinted>
  <dcterms:created xsi:type="dcterms:W3CDTF">2023-01-12T06:23:00Z</dcterms:created>
  <dcterms:modified xsi:type="dcterms:W3CDTF">2023-01-12T06:23:00Z</dcterms:modified>
</cp:coreProperties>
</file>